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2A5" w:rsidRPr="002F56EC" w:rsidRDefault="003D72A5" w:rsidP="002F56EC">
      <w:pPr>
        <w:snapToGrid w:val="0"/>
        <w:spacing w:afterLines="100" w:after="360" w:line="240" w:lineRule="atLeast"/>
        <w:jc w:val="center"/>
        <w:rPr>
          <w:rFonts w:eastAsia="標楷體"/>
          <w:b/>
          <w:spacing w:val="-6"/>
          <w:sz w:val="18"/>
        </w:rPr>
      </w:pPr>
      <w:r w:rsidRPr="00D50138">
        <w:rPr>
          <w:rFonts w:eastAsia="標楷體" w:hint="eastAsia"/>
          <w:b/>
          <w:spacing w:val="-6"/>
          <w:sz w:val="32"/>
          <w:szCs w:val="32"/>
        </w:rPr>
        <w:t>臺北市○○學年度</w:t>
      </w:r>
      <w:r w:rsidRPr="00D50138">
        <w:rPr>
          <w:rFonts w:ascii="Book Antiqua" w:eastAsia="標楷體" w:hAnsi="Book Antiqua" w:hint="eastAsia"/>
          <w:b/>
          <w:spacing w:val="-6"/>
          <w:sz w:val="32"/>
          <w:szCs w:val="32"/>
          <w:u w:val="single"/>
        </w:rPr>
        <w:t>○○</w:t>
      </w:r>
      <w:r w:rsidRPr="00D50138">
        <w:rPr>
          <w:rFonts w:eastAsia="標楷體" w:hint="eastAsia"/>
          <w:b/>
          <w:spacing w:val="-6"/>
          <w:sz w:val="32"/>
          <w:szCs w:val="32"/>
        </w:rPr>
        <w:t>國民小學辦理特殊教育方案計畫書</w:t>
      </w:r>
      <w:r w:rsidRPr="002F56EC">
        <w:rPr>
          <w:rFonts w:eastAsia="標楷體" w:hint="eastAsia"/>
          <w:b/>
          <w:spacing w:val="-6"/>
          <w:sz w:val="18"/>
        </w:rPr>
        <w:t>【參考示例</w:t>
      </w:r>
      <w:r w:rsidRPr="002F56EC">
        <w:rPr>
          <w:rFonts w:eastAsia="標楷體" w:hint="eastAsia"/>
          <w:b/>
          <w:spacing w:val="-6"/>
          <w:sz w:val="18"/>
        </w:rPr>
        <w:t>-</w:t>
      </w:r>
      <w:r w:rsidRPr="002F56EC">
        <w:rPr>
          <w:rFonts w:eastAsia="標楷體" w:hint="eastAsia"/>
          <w:b/>
          <w:spacing w:val="-6"/>
          <w:sz w:val="18"/>
        </w:rPr>
        <w:t>一般智能】</w:t>
      </w:r>
    </w:p>
    <w:p w:rsidR="000104F4" w:rsidRPr="00D50138" w:rsidRDefault="000104F4" w:rsidP="003D72A5">
      <w:pPr>
        <w:snapToGrid w:val="0"/>
        <w:spacing w:afterLines="50" w:after="180" w:line="240" w:lineRule="atLeast"/>
        <w:jc w:val="both"/>
        <w:rPr>
          <w:rFonts w:ascii="標楷體" w:eastAsia="標楷體" w:hAnsi="新細明體"/>
          <w:b/>
          <w:sz w:val="28"/>
        </w:rPr>
      </w:pPr>
      <w:r w:rsidRPr="00D50138">
        <w:rPr>
          <w:rFonts w:eastAsia="標楷體" w:hint="eastAsia"/>
          <w:b/>
          <w:sz w:val="28"/>
        </w:rPr>
        <w:t>一、</w:t>
      </w:r>
      <w:r w:rsidRPr="00D50138">
        <w:rPr>
          <w:rFonts w:ascii="標楷體" w:eastAsia="標楷體" w:hAnsi="新細明體" w:hint="eastAsia"/>
          <w:b/>
          <w:sz w:val="28"/>
        </w:rPr>
        <w:t>依    據</w:t>
      </w:r>
    </w:p>
    <w:p w:rsidR="000104F4" w:rsidRPr="00D50138" w:rsidRDefault="000104F4" w:rsidP="00C212D7">
      <w:pPr>
        <w:snapToGrid w:val="0"/>
        <w:spacing w:afterLines="25" w:after="90" w:line="240" w:lineRule="atLeast"/>
        <w:jc w:val="both"/>
        <w:rPr>
          <w:rFonts w:ascii="標楷體" w:eastAsia="標楷體" w:hAnsi="新細明體"/>
          <w:sz w:val="26"/>
          <w:szCs w:val="26"/>
        </w:rPr>
      </w:pPr>
      <w:r w:rsidRPr="00D50138">
        <w:rPr>
          <w:rFonts w:ascii="標楷體" w:eastAsia="標楷體" w:hAnsi="新細明體" w:hint="eastAsia"/>
          <w:sz w:val="26"/>
          <w:szCs w:val="26"/>
        </w:rPr>
        <w:t>（一）特殊教育法及其施行細則</w:t>
      </w:r>
    </w:p>
    <w:p w:rsidR="000104F4" w:rsidRPr="001551FA" w:rsidRDefault="000104F4" w:rsidP="001551FA">
      <w:pPr>
        <w:snapToGrid w:val="0"/>
        <w:spacing w:afterLines="25" w:after="90" w:line="240" w:lineRule="atLeast"/>
        <w:jc w:val="both"/>
        <w:rPr>
          <w:rFonts w:ascii="標楷體" w:eastAsia="標楷體" w:hAnsi="新細明體" w:hint="eastAsia"/>
          <w:sz w:val="26"/>
          <w:szCs w:val="26"/>
        </w:rPr>
      </w:pPr>
      <w:r w:rsidRPr="00D50138">
        <w:rPr>
          <w:rFonts w:ascii="標楷體" w:eastAsia="標楷體" w:hAnsi="新細明體" w:hint="eastAsia"/>
          <w:sz w:val="26"/>
          <w:szCs w:val="26"/>
        </w:rPr>
        <w:t>（二）臺北市高級中等以下學校</w:t>
      </w:r>
      <w:r w:rsidR="005B51D9" w:rsidRPr="005B51D9">
        <w:rPr>
          <w:rFonts w:ascii="標楷體" w:eastAsia="標楷體" w:hAnsi="新細明體" w:hint="eastAsia"/>
          <w:b/>
          <w:color w:val="0000FF"/>
          <w:sz w:val="26"/>
          <w:szCs w:val="26"/>
        </w:rPr>
        <w:t>及幼兒園</w:t>
      </w:r>
      <w:r w:rsidRPr="00D50138">
        <w:rPr>
          <w:rFonts w:ascii="標楷體" w:eastAsia="標楷體" w:hAnsi="新細明體" w:hint="eastAsia"/>
          <w:sz w:val="26"/>
          <w:szCs w:val="26"/>
        </w:rPr>
        <w:t>申請辦理特殊教育方案及獎補助辦法</w:t>
      </w:r>
      <w:bookmarkStart w:id="0" w:name="_GoBack"/>
      <w:bookmarkEnd w:id="0"/>
    </w:p>
    <w:p w:rsidR="000104F4" w:rsidRPr="00D50138" w:rsidRDefault="000104F4" w:rsidP="003D72A5">
      <w:pPr>
        <w:snapToGrid w:val="0"/>
        <w:spacing w:afterLines="50" w:after="180" w:line="240" w:lineRule="atLeast"/>
        <w:jc w:val="both"/>
        <w:rPr>
          <w:rFonts w:eastAsia="標楷體"/>
          <w:b/>
          <w:sz w:val="28"/>
        </w:rPr>
      </w:pPr>
      <w:r w:rsidRPr="00D50138">
        <w:rPr>
          <w:rFonts w:eastAsia="標楷體" w:hint="eastAsia"/>
          <w:b/>
          <w:sz w:val="28"/>
        </w:rPr>
        <w:t>二、目</w:t>
      </w:r>
      <w:r w:rsidRPr="00D50138">
        <w:rPr>
          <w:rFonts w:eastAsia="標楷體" w:hint="eastAsia"/>
          <w:b/>
          <w:sz w:val="28"/>
        </w:rPr>
        <w:t xml:space="preserve">    </w:t>
      </w:r>
      <w:r w:rsidRPr="00D50138">
        <w:rPr>
          <w:rFonts w:eastAsia="標楷體" w:hint="eastAsia"/>
          <w:b/>
          <w:sz w:val="28"/>
        </w:rPr>
        <w:t>的</w:t>
      </w:r>
      <w:r w:rsidR="003D72A5" w:rsidRPr="00D50138">
        <w:rPr>
          <w:rFonts w:eastAsia="標楷體" w:hint="eastAsia"/>
          <w:b/>
          <w:sz w:val="26"/>
          <w:szCs w:val="26"/>
          <w:shd w:val="pct15" w:color="auto" w:fill="FFFFFF"/>
        </w:rPr>
        <w:t>（參考示例</w:t>
      </w:r>
      <w:r w:rsidR="003D72A5" w:rsidRPr="00D50138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，請依實際狀況填寫</w:t>
      </w:r>
      <w:r w:rsidR="003D72A5" w:rsidRPr="00D50138">
        <w:rPr>
          <w:rFonts w:eastAsia="標楷體" w:hint="eastAsia"/>
          <w:b/>
          <w:sz w:val="26"/>
          <w:szCs w:val="26"/>
          <w:shd w:val="pct15" w:color="auto" w:fill="FFFFFF"/>
        </w:rPr>
        <w:t>）</w:t>
      </w:r>
    </w:p>
    <w:p w:rsidR="00246F29" w:rsidRPr="00D50138" w:rsidRDefault="00246F29" w:rsidP="003D72A5">
      <w:pPr>
        <w:snapToGrid w:val="0"/>
        <w:spacing w:afterLines="50" w:after="180" w:line="240" w:lineRule="atLeast"/>
        <w:jc w:val="both"/>
        <w:rPr>
          <w:rFonts w:eastAsia="標楷體"/>
          <w:b/>
          <w:sz w:val="28"/>
        </w:rPr>
      </w:pPr>
      <w:r w:rsidRPr="00D50138">
        <w:rPr>
          <w:rFonts w:ascii="標楷體" w:eastAsia="標楷體" w:hAnsi="新細明體" w:hint="eastAsia"/>
          <w:sz w:val="26"/>
          <w:szCs w:val="26"/>
        </w:rPr>
        <w:t xml:space="preserve">    </w:t>
      </w:r>
      <w:r w:rsidRPr="00D50138">
        <w:rPr>
          <w:rFonts w:ascii="標楷體" w:eastAsia="標楷體" w:hAnsi="新細明體"/>
          <w:sz w:val="26"/>
          <w:szCs w:val="26"/>
        </w:rPr>
        <w:t>提供資賦優異</w:t>
      </w:r>
      <w:r w:rsidRPr="00D50138">
        <w:rPr>
          <w:rFonts w:ascii="標楷體" w:eastAsia="標楷體" w:hAnsi="新細明體" w:hint="eastAsia"/>
          <w:sz w:val="26"/>
          <w:szCs w:val="26"/>
        </w:rPr>
        <w:t>（以下簡稱資優）</w:t>
      </w:r>
      <w:r w:rsidRPr="00D50138">
        <w:rPr>
          <w:rFonts w:ascii="標楷體" w:eastAsia="標楷體" w:hAnsi="新細明體"/>
          <w:sz w:val="26"/>
          <w:szCs w:val="26"/>
        </w:rPr>
        <w:t>學生優質學習環境、適性教學輔導措施及充分發展學習機會，以激發</w:t>
      </w:r>
      <w:r w:rsidRPr="00D50138">
        <w:rPr>
          <w:rFonts w:ascii="標楷體" w:eastAsia="標楷體" w:hAnsi="新細明體" w:hint="eastAsia"/>
          <w:sz w:val="26"/>
          <w:szCs w:val="26"/>
        </w:rPr>
        <w:t>其</w:t>
      </w:r>
      <w:r w:rsidRPr="00D50138">
        <w:rPr>
          <w:rFonts w:ascii="標楷體" w:eastAsia="標楷體" w:hAnsi="新細明體"/>
          <w:sz w:val="26"/>
          <w:szCs w:val="26"/>
        </w:rPr>
        <w:t>優勢潛能，增進適性發展。</w:t>
      </w:r>
    </w:p>
    <w:p w:rsidR="000104F4" w:rsidRPr="00D50138" w:rsidRDefault="000104F4" w:rsidP="000104F4">
      <w:pPr>
        <w:snapToGrid w:val="0"/>
        <w:spacing w:beforeLines="50" w:before="180" w:line="240" w:lineRule="atLeast"/>
        <w:jc w:val="both"/>
        <w:rPr>
          <w:rFonts w:eastAsia="標楷體"/>
          <w:b/>
          <w:sz w:val="28"/>
        </w:rPr>
      </w:pPr>
      <w:r w:rsidRPr="00D50138">
        <w:rPr>
          <w:rFonts w:eastAsia="標楷體" w:hint="eastAsia"/>
          <w:b/>
          <w:sz w:val="28"/>
        </w:rPr>
        <w:t>三、實施對象及特殊教育需求評估說明</w:t>
      </w:r>
      <w:r w:rsidR="003D72A5" w:rsidRPr="00D50138">
        <w:rPr>
          <w:rFonts w:eastAsia="標楷體" w:hint="eastAsia"/>
          <w:b/>
          <w:sz w:val="26"/>
          <w:szCs w:val="26"/>
          <w:shd w:val="pct15" w:color="auto" w:fill="FFFFFF"/>
        </w:rPr>
        <w:t>（參考示例</w:t>
      </w:r>
      <w:r w:rsidR="003D72A5" w:rsidRPr="00D50138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，請依實際狀況填寫</w:t>
      </w:r>
      <w:r w:rsidR="003D72A5" w:rsidRPr="00D50138">
        <w:rPr>
          <w:rFonts w:eastAsia="標楷體" w:hint="eastAsia"/>
          <w:b/>
          <w:sz w:val="26"/>
          <w:szCs w:val="26"/>
          <w:shd w:val="pct15" w:color="auto" w:fill="FFFFFF"/>
        </w:rPr>
        <w:t>）</w:t>
      </w:r>
    </w:p>
    <w:tbl>
      <w:tblPr>
        <w:tblW w:w="960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60"/>
        <w:gridCol w:w="960"/>
        <w:gridCol w:w="600"/>
        <w:gridCol w:w="6000"/>
        <w:gridCol w:w="727"/>
      </w:tblGrid>
      <w:tr w:rsidR="00BA3549" w:rsidRPr="00D50138" w:rsidTr="004A22D3">
        <w:trPr>
          <w:trHeight w:val="34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A6247" w:rsidRPr="00D50138" w:rsidRDefault="005A6247" w:rsidP="00551B31">
            <w:pPr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50138">
              <w:rPr>
                <w:rFonts w:ascii="Book Antiqua" w:eastAsia="標楷體" w:hAnsi="Book Antiqua"/>
                <w:b/>
                <w:sz w:val="26"/>
                <w:szCs w:val="26"/>
              </w:rPr>
              <w:t>編號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A6247" w:rsidRPr="00D50138" w:rsidRDefault="005A6247" w:rsidP="00551B31">
            <w:pPr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50138">
              <w:rPr>
                <w:rFonts w:ascii="Book Antiqua" w:eastAsia="標楷體" w:hAnsi="Book Antiqua"/>
                <w:b/>
                <w:sz w:val="26"/>
                <w:szCs w:val="26"/>
              </w:rPr>
              <w:t>班級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A6247" w:rsidRPr="00D50138" w:rsidRDefault="005A6247" w:rsidP="00551B3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A6247" w:rsidRPr="00D50138" w:rsidRDefault="005A6247" w:rsidP="00551B3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A6247" w:rsidRPr="00D50138" w:rsidRDefault="005A6247" w:rsidP="00551B3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b/>
                <w:sz w:val="26"/>
                <w:szCs w:val="26"/>
              </w:rPr>
              <w:t>特殊教育需求評估說明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A6247" w:rsidRPr="00D50138" w:rsidRDefault="005A6247" w:rsidP="00551B3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3D72A5" w:rsidRPr="00D50138" w:rsidTr="00C21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A5" w:rsidRPr="00D50138" w:rsidRDefault="003D72A5" w:rsidP="003D72A5">
            <w:pPr>
              <w:snapToGrid w:val="0"/>
              <w:ind w:right="-12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D50138">
              <w:rPr>
                <w:rFonts w:ascii="Book Antiqua" w:eastAsia="標楷體" w:hAnsi="Book Antiqua"/>
                <w:sz w:val="26"/>
                <w:szCs w:val="26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A5" w:rsidRPr="00D50138" w:rsidRDefault="003D72A5" w:rsidP="003D72A5">
            <w:pPr>
              <w:widowControl/>
              <w:jc w:val="center"/>
              <w:textAlignment w:val="baseline"/>
              <w:rPr>
                <w:rFonts w:ascii="Book Antiqua" w:eastAsia="標楷體" w:hAnsi="Book Antiqua" w:cs="Arial"/>
                <w:kern w:val="0"/>
                <w:sz w:val="26"/>
                <w:szCs w:val="26"/>
              </w:rPr>
            </w:pPr>
            <w:r w:rsidRPr="00D50138">
              <w:rPr>
                <w:rFonts w:ascii="Book Antiqua" w:eastAsia="標楷體" w:hAnsi="Book Antiqua" w:cs="Arial"/>
                <w:kern w:val="0"/>
                <w:sz w:val="26"/>
                <w:szCs w:val="26"/>
              </w:rPr>
              <w:t>405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A5" w:rsidRPr="00D50138" w:rsidRDefault="003D72A5" w:rsidP="003D72A5">
            <w:pPr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A5" w:rsidRPr="00D50138" w:rsidRDefault="003D72A5" w:rsidP="003D72A5">
            <w:pPr>
              <w:snapToGrid w:val="0"/>
              <w:ind w:right="-1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BA" w:rsidRPr="00FC036D" w:rsidRDefault="00EE7DBA" w:rsidP="004A7CD6">
            <w:pPr>
              <w:snapToGrid w:val="0"/>
              <w:spacing w:line="270" w:lineRule="exact"/>
              <w:ind w:right="-11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【</w:t>
            </w:r>
            <w:r w:rsidR="00B634AA" w:rsidRPr="00FC036D">
              <w:rPr>
                <w:rFonts w:eastAsia="標楷體"/>
                <w:szCs w:val="24"/>
              </w:rPr>
              <w:t>優勢才能】</w:t>
            </w:r>
          </w:p>
          <w:p w:rsidR="00FC036D" w:rsidRPr="00FC036D" w:rsidRDefault="00FC036D" w:rsidP="004A7CD6">
            <w:pPr>
              <w:snapToGrid w:val="0"/>
              <w:spacing w:line="270" w:lineRule="exact"/>
              <w:ind w:left="355" w:right="-11" w:hangingChars="148" w:hanging="355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(1)</w:t>
            </w:r>
            <w:r w:rsidRPr="00FC036D">
              <w:rPr>
                <w:rFonts w:eastAsia="標楷體"/>
                <w:szCs w:val="24"/>
              </w:rPr>
              <w:t>於</w:t>
            </w:r>
            <w:r w:rsidR="00234BA6">
              <w:rPr>
                <w:rFonts w:eastAsia="標楷體" w:hint="eastAsia"/>
                <w:szCs w:val="24"/>
              </w:rPr>
              <w:t>資訊科技、美</w:t>
            </w:r>
            <w:proofErr w:type="gramStart"/>
            <w:r w:rsidR="00234BA6">
              <w:rPr>
                <w:rFonts w:eastAsia="標楷體" w:hint="eastAsia"/>
                <w:szCs w:val="24"/>
              </w:rPr>
              <w:t>勞</w:t>
            </w:r>
            <w:proofErr w:type="gramEnd"/>
            <w:r w:rsidR="00234BA6">
              <w:rPr>
                <w:rFonts w:eastAsia="標楷體" w:hint="eastAsia"/>
                <w:szCs w:val="24"/>
              </w:rPr>
              <w:t>及語言</w:t>
            </w:r>
            <w:r w:rsidRPr="00FC036D">
              <w:rPr>
                <w:rFonts w:eastAsia="標楷體"/>
                <w:szCs w:val="24"/>
              </w:rPr>
              <w:t>方面能力優異</w:t>
            </w:r>
            <w:r w:rsidR="00234BA6">
              <w:rPr>
                <w:rFonts w:eastAsia="標楷體" w:hint="eastAsia"/>
                <w:szCs w:val="24"/>
              </w:rPr>
              <w:t>，會大量閱讀相關課外讀物</w:t>
            </w:r>
            <w:r w:rsidRPr="00FC036D">
              <w:rPr>
                <w:rFonts w:eastAsia="標楷體"/>
                <w:szCs w:val="24"/>
              </w:rPr>
              <w:t>。</w:t>
            </w:r>
          </w:p>
          <w:p w:rsidR="00FC036D" w:rsidRPr="00FC036D" w:rsidRDefault="00FC036D" w:rsidP="004A7CD6">
            <w:pPr>
              <w:snapToGrid w:val="0"/>
              <w:spacing w:line="270" w:lineRule="exact"/>
              <w:ind w:left="355" w:right="-11" w:hangingChars="148" w:hanging="355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(2)</w:t>
            </w:r>
            <w:r>
              <w:rPr>
                <w:rFonts w:ascii="標楷體" w:eastAsia="標楷體" w:hAnsi="標楷體" w:hint="eastAsia"/>
                <w:szCs w:val="24"/>
              </w:rPr>
              <w:t>學生課堂上時常</w:t>
            </w:r>
            <w:r w:rsidRPr="00D50138">
              <w:rPr>
                <w:rFonts w:ascii="標楷體" w:eastAsia="標楷體" w:hAnsi="標楷體" w:hint="eastAsia"/>
                <w:szCs w:val="24"/>
              </w:rPr>
              <w:t>主動發表</w:t>
            </w:r>
            <w:r>
              <w:rPr>
                <w:rFonts w:ascii="標楷體" w:eastAsia="標楷體" w:hAnsi="標楷體" w:hint="eastAsia"/>
                <w:szCs w:val="24"/>
              </w:rPr>
              <w:t>，對課堂及課業</w:t>
            </w:r>
            <w:r w:rsidRPr="00D50138">
              <w:rPr>
                <w:rFonts w:ascii="標楷體" w:eastAsia="標楷體" w:hAnsi="標楷體" w:hint="eastAsia"/>
                <w:szCs w:val="24"/>
              </w:rPr>
              <w:t>專注負責。</w:t>
            </w:r>
          </w:p>
          <w:p w:rsidR="00FC036D" w:rsidRPr="00FC036D" w:rsidRDefault="00FC036D" w:rsidP="004A7CD6">
            <w:pPr>
              <w:snapToGrid w:val="0"/>
              <w:spacing w:line="270" w:lineRule="exact"/>
              <w:ind w:left="355" w:right="-11" w:hangingChars="148" w:hanging="355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(3)</w:t>
            </w:r>
            <w:r w:rsidRPr="00FC036D">
              <w:rPr>
                <w:rFonts w:eastAsia="標楷體"/>
                <w:szCs w:val="24"/>
              </w:rPr>
              <w:t>與他人討論時，</w:t>
            </w:r>
            <w:r w:rsidR="00234BA6">
              <w:rPr>
                <w:rFonts w:eastAsia="標楷體" w:hint="eastAsia"/>
                <w:szCs w:val="24"/>
              </w:rPr>
              <w:t>邏輯清晰有</w:t>
            </w:r>
            <w:r w:rsidRPr="00FC036D">
              <w:rPr>
                <w:rFonts w:eastAsia="標楷體"/>
                <w:szCs w:val="24"/>
              </w:rPr>
              <w:t>條理</w:t>
            </w:r>
            <w:r w:rsidR="00234BA6">
              <w:rPr>
                <w:rFonts w:eastAsia="標楷體" w:hint="eastAsia"/>
                <w:szCs w:val="24"/>
              </w:rPr>
              <w:t>，能結合自身經驗發表對事情的看法</w:t>
            </w:r>
            <w:r w:rsidRPr="00FC036D">
              <w:rPr>
                <w:rFonts w:eastAsia="標楷體"/>
                <w:szCs w:val="24"/>
              </w:rPr>
              <w:t>。</w:t>
            </w:r>
          </w:p>
          <w:p w:rsidR="00FC036D" w:rsidRPr="00FC036D" w:rsidRDefault="00FC036D" w:rsidP="004A7CD6">
            <w:pPr>
              <w:snapToGrid w:val="0"/>
              <w:spacing w:line="270" w:lineRule="exact"/>
              <w:ind w:right="-11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【教育需求評估】</w:t>
            </w:r>
          </w:p>
          <w:p w:rsidR="00A84D6D" w:rsidRDefault="00FC036D" w:rsidP="004A7CD6">
            <w:pPr>
              <w:snapToGrid w:val="0"/>
              <w:spacing w:line="270" w:lineRule="exact"/>
              <w:ind w:left="355" w:right="-11" w:hangingChars="148" w:hanging="355"/>
              <w:jc w:val="both"/>
              <w:rPr>
                <w:rFonts w:ascii="標楷體" w:eastAsia="標楷體" w:hAnsi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(1)</w:t>
            </w:r>
            <w:r w:rsidR="00A84D6D" w:rsidRPr="00D50138">
              <w:rPr>
                <w:rFonts w:ascii="標楷體" w:eastAsia="標楷體" w:hAnsi="標楷體" w:hint="eastAsia"/>
                <w:szCs w:val="24"/>
              </w:rPr>
              <w:t>學生對於電腦、美勞、語言等領域有興趣，喜歡在上課時能有多些機會提問</w:t>
            </w:r>
            <w:r w:rsidR="00A84D6D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D72A5" w:rsidRPr="00D50138" w:rsidRDefault="00FC036D" w:rsidP="004A7CD6">
            <w:pPr>
              <w:snapToGrid w:val="0"/>
              <w:spacing w:line="270" w:lineRule="exact"/>
              <w:ind w:left="355" w:right="-11" w:hangingChars="148" w:hanging="355"/>
              <w:jc w:val="both"/>
              <w:rPr>
                <w:rFonts w:ascii="標楷體" w:eastAsia="標楷體" w:hAnsi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(2)</w:t>
            </w:r>
            <w:r w:rsidR="00A84D6D" w:rsidRPr="00D50138">
              <w:rPr>
                <w:rFonts w:ascii="標楷體" w:eastAsia="標楷體" w:hAnsi="標楷體" w:hint="eastAsia"/>
                <w:szCs w:val="24"/>
              </w:rPr>
              <w:t>希望藉由方案廣泛學習，摸索出自己的興趣與了解自己的優勢，培養問題解決的變通能力，拓展與人溝通的社交能力。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A5" w:rsidRPr="00D50138" w:rsidRDefault="003D72A5" w:rsidP="003D72A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sz w:val="26"/>
                <w:szCs w:val="26"/>
              </w:rPr>
              <w:t>一般</w:t>
            </w:r>
          </w:p>
          <w:p w:rsidR="003D72A5" w:rsidRPr="00D50138" w:rsidRDefault="003D72A5" w:rsidP="003D72A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sz w:val="26"/>
                <w:szCs w:val="26"/>
              </w:rPr>
              <w:t>智能</w:t>
            </w:r>
          </w:p>
          <w:p w:rsidR="003D72A5" w:rsidRPr="00D50138" w:rsidRDefault="003D72A5" w:rsidP="003D72A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sz w:val="26"/>
                <w:szCs w:val="26"/>
              </w:rPr>
              <w:t>資優</w:t>
            </w:r>
          </w:p>
        </w:tc>
      </w:tr>
      <w:tr w:rsidR="003D72A5" w:rsidRPr="00D50138" w:rsidTr="00C21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A5" w:rsidRPr="00D50138" w:rsidRDefault="003D72A5" w:rsidP="003D72A5">
            <w:pPr>
              <w:snapToGrid w:val="0"/>
              <w:ind w:right="-12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D50138">
              <w:rPr>
                <w:rFonts w:ascii="Book Antiqua" w:eastAsia="標楷體" w:hAnsi="Book Antiqua"/>
                <w:sz w:val="26"/>
                <w:szCs w:val="26"/>
              </w:rPr>
              <w:t>02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A5" w:rsidRPr="00D50138" w:rsidRDefault="003D72A5" w:rsidP="003D72A5">
            <w:pPr>
              <w:widowControl/>
              <w:jc w:val="center"/>
              <w:textAlignment w:val="baseline"/>
              <w:rPr>
                <w:rFonts w:ascii="Book Antiqua" w:eastAsia="標楷體" w:hAnsi="Book Antiqua" w:cs="Arial"/>
                <w:kern w:val="0"/>
                <w:sz w:val="26"/>
                <w:szCs w:val="26"/>
              </w:rPr>
            </w:pPr>
            <w:r w:rsidRPr="00D50138">
              <w:rPr>
                <w:rFonts w:ascii="Book Antiqua" w:eastAsia="標楷體" w:hAnsi="Book Antiqua" w:cs="Arial"/>
                <w:kern w:val="0"/>
                <w:sz w:val="26"/>
                <w:szCs w:val="26"/>
              </w:rPr>
              <w:t>503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A5" w:rsidRPr="00D50138" w:rsidRDefault="003D72A5" w:rsidP="003D72A5">
            <w:pPr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A5" w:rsidRPr="00D50138" w:rsidRDefault="003D72A5" w:rsidP="003D72A5">
            <w:pPr>
              <w:snapToGrid w:val="0"/>
              <w:ind w:right="-1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D" w:rsidRPr="00FC036D" w:rsidRDefault="00FC036D" w:rsidP="004A7CD6">
            <w:pPr>
              <w:snapToGrid w:val="0"/>
              <w:spacing w:line="270" w:lineRule="exact"/>
              <w:ind w:right="-11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【優勢才能】</w:t>
            </w:r>
          </w:p>
          <w:p w:rsidR="00FC036D" w:rsidRPr="00FC036D" w:rsidRDefault="00FC036D" w:rsidP="004A7CD6">
            <w:pPr>
              <w:snapToGrid w:val="0"/>
              <w:spacing w:line="270" w:lineRule="exact"/>
              <w:ind w:right="-11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(1)</w:t>
            </w:r>
            <w:r w:rsidRPr="00FC036D">
              <w:rPr>
                <w:rFonts w:eastAsia="標楷體"/>
                <w:szCs w:val="24"/>
              </w:rPr>
              <w:t>於數理、科學方面能力優異且擁有很高的學習熱忱。</w:t>
            </w:r>
          </w:p>
          <w:p w:rsidR="00FC036D" w:rsidRPr="00FC036D" w:rsidRDefault="00FC036D" w:rsidP="004A7CD6">
            <w:pPr>
              <w:snapToGrid w:val="0"/>
              <w:spacing w:line="270" w:lineRule="exact"/>
              <w:ind w:right="-11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(2)</w:t>
            </w:r>
            <w:r w:rsidRPr="00FC036D">
              <w:rPr>
                <w:rFonts w:eastAsia="標楷體"/>
                <w:szCs w:val="24"/>
              </w:rPr>
              <w:t>分析及推理能力佳。</w:t>
            </w:r>
          </w:p>
          <w:p w:rsidR="00FC036D" w:rsidRPr="00FC036D" w:rsidRDefault="00FC036D" w:rsidP="004A7CD6">
            <w:pPr>
              <w:snapToGrid w:val="0"/>
              <w:spacing w:line="270" w:lineRule="exact"/>
              <w:ind w:right="-11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(3)</w:t>
            </w:r>
            <w:r w:rsidRPr="00FC036D">
              <w:rPr>
                <w:rFonts w:eastAsia="標楷體"/>
                <w:szCs w:val="24"/>
              </w:rPr>
              <w:t>與他人討論時，能有條理地敘述想法。</w:t>
            </w:r>
          </w:p>
          <w:p w:rsidR="00FC036D" w:rsidRPr="00FC036D" w:rsidRDefault="00FC036D" w:rsidP="004A7CD6">
            <w:pPr>
              <w:snapToGrid w:val="0"/>
              <w:spacing w:line="270" w:lineRule="exact"/>
              <w:ind w:right="-11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【教育需求評估】</w:t>
            </w:r>
          </w:p>
          <w:p w:rsidR="00FC036D" w:rsidRPr="00FC036D" w:rsidRDefault="00FC036D" w:rsidP="004A7CD6">
            <w:pPr>
              <w:snapToGrid w:val="0"/>
              <w:spacing w:line="270" w:lineRule="exact"/>
              <w:ind w:left="355" w:right="-11" w:hangingChars="148" w:hanging="355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(1)</w:t>
            </w:r>
            <w:r w:rsidRPr="00FC036D">
              <w:rPr>
                <w:rFonts w:eastAsia="標楷體"/>
                <w:szCs w:val="24"/>
              </w:rPr>
              <w:t>學生對數理方面有極大的興趣，在實際操作時也十分投入，故以此為基準提供學生在數理方面</w:t>
            </w:r>
            <w:proofErr w:type="gramStart"/>
            <w:r w:rsidRPr="00FC036D">
              <w:rPr>
                <w:rFonts w:eastAsia="標楷體"/>
                <w:szCs w:val="24"/>
              </w:rPr>
              <w:t>加深加廣的</w:t>
            </w:r>
            <w:proofErr w:type="gramEnd"/>
            <w:r w:rsidRPr="00FC036D">
              <w:rPr>
                <w:rFonts w:eastAsia="標楷體"/>
                <w:szCs w:val="24"/>
              </w:rPr>
              <w:t>課程。</w:t>
            </w:r>
          </w:p>
          <w:p w:rsidR="003D72A5" w:rsidRPr="00FC036D" w:rsidRDefault="00FC036D" w:rsidP="004A7CD6">
            <w:pPr>
              <w:snapToGrid w:val="0"/>
              <w:spacing w:line="270" w:lineRule="exact"/>
              <w:ind w:left="355" w:right="-11" w:hangingChars="148" w:hanging="355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(2)</w:t>
            </w:r>
            <w:r w:rsidRPr="00FC036D">
              <w:rPr>
                <w:rFonts w:eastAsia="標楷體"/>
                <w:szCs w:val="24"/>
              </w:rPr>
              <w:t>在學習需求說明表中，學生提及想要加強自我管理部分，且學生升上高年級後，即將面臨生涯抉擇，故提供相關情意課程。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A5" w:rsidRPr="00D50138" w:rsidRDefault="003D72A5" w:rsidP="003D72A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sz w:val="26"/>
                <w:szCs w:val="26"/>
              </w:rPr>
              <w:t>一般</w:t>
            </w:r>
          </w:p>
          <w:p w:rsidR="003D72A5" w:rsidRPr="00D50138" w:rsidRDefault="003D72A5" w:rsidP="003D72A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sz w:val="26"/>
                <w:szCs w:val="26"/>
              </w:rPr>
              <w:t>智能</w:t>
            </w:r>
          </w:p>
          <w:p w:rsidR="003D72A5" w:rsidRPr="00D50138" w:rsidRDefault="003D72A5" w:rsidP="003D72A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sz w:val="26"/>
                <w:szCs w:val="26"/>
              </w:rPr>
              <w:t>資優</w:t>
            </w:r>
          </w:p>
        </w:tc>
      </w:tr>
      <w:tr w:rsidR="00A07C76" w:rsidRPr="00D50138" w:rsidTr="00C21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6" w:rsidRPr="00D50138" w:rsidRDefault="00A07C76" w:rsidP="003D72A5">
            <w:pPr>
              <w:snapToGrid w:val="0"/>
              <w:ind w:right="-12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>
              <w:rPr>
                <w:rFonts w:ascii="Book Antiqua" w:eastAsia="標楷體" w:hAnsi="Book Antiqua" w:hint="eastAsia"/>
                <w:sz w:val="26"/>
                <w:szCs w:val="26"/>
              </w:rPr>
              <w:t>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6" w:rsidRPr="00D50138" w:rsidRDefault="00A07C76" w:rsidP="003D72A5">
            <w:pPr>
              <w:widowControl/>
              <w:jc w:val="center"/>
              <w:textAlignment w:val="baseline"/>
              <w:rPr>
                <w:rFonts w:ascii="Book Antiqua" w:eastAsia="標楷體" w:hAnsi="Book Antiqua" w:cs="Arial"/>
                <w:kern w:val="0"/>
                <w:sz w:val="26"/>
                <w:szCs w:val="26"/>
              </w:rPr>
            </w:pPr>
            <w:r>
              <w:rPr>
                <w:rFonts w:ascii="Book Antiqua" w:eastAsia="標楷體" w:hAnsi="Book Antiqua" w:cs="Arial" w:hint="eastAsia"/>
                <w:kern w:val="0"/>
                <w:sz w:val="26"/>
                <w:szCs w:val="26"/>
              </w:rPr>
              <w:t>504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6" w:rsidRPr="00D50138" w:rsidRDefault="00A07C76" w:rsidP="003D72A5">
            <w:pPr>
              <w:jc w:val="center"/>
              <w:rPr>
                <w:rFonts w:ascii="Segoe UI Emoji" w:eastAsia="Segoe UI Emoji" w:hAnsi="Segoe UI Emoji" w:cs="Segoe UI Emoji"/>
                <w:b/>
                <w:sz w:val="20"/>
              </w:rPr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6" w:rsidRPr="00D50138" w:rsidRDefault="00A07C76" w:rsidP="003D72A5">
            <w:pPr>
              <w:snapToGrid w:val="0"/>
              <w:ind w:right="-1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6" w:rsidRPr="00FC036D" w:rsidRDefault="00A07C76" w:rsidP="004A7CD6">
            <w:pPr>
              <w:snapToGrid w:val="0"/>
              <w:spacing w:line="270" w:lineRule="exact"/>
              <w:ind w:right="-11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【優勢才能】</w:t>
            </w:r>
          </w:p>
          <w:p w:rsidR="00A07C76" w:rsidRPr="00FC036D" w:rsidRDefault="00A07C76" w:rsidP="004A7CD6">
            <w:pPr>
              <w:snapToGrid w:val="0"/>
              <w:spacing w:line="270" w:lineRule="exact"/>
              <w:ind w:right="-11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(1)</w:t>
            </w:r>
            <w:r>
              <w:rPr>
                <w:rFonts w:eastAsia="標楷體" w:hint="eastAsia"/>
                <w:szCs w:val="24"/>
              </w:rPr>
              <w:t>觀察敏銳、邏輯思考與歸納整理能力優異</w:t>
            </w:r>
            <w:r w:rsidRPr="00FC036D">
              <w:rPr>
                <w:rFonts w:eastAsia="標楷體"/>
                <w:szCs w:val="24"/>
              </w:rPr>
              <w:t>。</w:t>
            </w:r>
          </w:p>
          <w:p w:rsidR="00A07C76" w:rsidRPr="00FC036D" w:rsidRDefault="00A07C76" w:rsidP="004A7CD6">
            <w:pPr>
              <w:snapToGrid w:val="0"/>
              <w:spacing w:line="270" w:lineRule="exact"/>
              <w:ind w:right="-11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(2)</w:t>
            </w:r>
            <w:r>
              <w:rPr>
                <w:rFonts w:eastAsia="標楷體" w:hint="eastAsia"/>
                <w:szCs w:val="24"/>
              </w:rPr>
              <w:t>與他人討論時，能有條理地分析、陳述想法</w:t>
            </w:r>
            <w:r w:rsidRPr="00FC036D">
              <w:rPr>
                <w:rFonts w:eastAsia="標楷體"/>
                <w:szCs w:val="24"/>
              </w:rPr>
              <w:t>。</w:t>
            </w:r>
          </w:p>
          <w:p w:rsidR="00A07C76" w:rsidRDefault="00A07C76" w:rsidP="004A7CD6">
            <w:pPr>
              <w:snapToGrid w:val="0"/>
              <w:spacing w:line="270" w:lineRule="exact"/>
              <w:ind w:right="-11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(3)</w:t>
            </w:r>
            <w:r>
              <w:rPr>
                <w:rFonts w:eastAsia="標楷體" w:hint="eastAsia"/>
                <w:szCs w:val="24"/>
              </w:rPr>
              <w:t>勇於創新與嚐試，能從經驗當中歸納原理</w:t>
            </w:r>
            <w:r w:rsidRPr="00FC036D">
              <w:rPr>
                <w:rFonts w:eastAsia="標楷體"/>
                <w:szCs w:val="24"/>
              </w:rPr>
              <w:t>。</w:t>
            </w:r>
          </w:p>
          <w:p w:rsidR="00C44E0A" w:rsidRPr="00FC036D" w:rsidRDefault="00C44E0A" w:rsidP="004A7CD6">
            <w:pPr>
              <w:snapToGrid w:val="0"/>
              <w:spacing w:line="270" w:lineRule="exact"/>
              <w:ind w:right="-11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(4)</w:t>
            </w:r>
            <w:r>
              <w:rPr>
                <w:rFonts w:eastAsia="標楷體" w:hint="eastAsia"/>
                <w:szCs w:val="24"/>
              </w:rPr>
              <w:t>善於深入剖析事理，富有探究精神</w:t>
            </w:r>
          </w:p>
          <w:p w:rsidR="00A07C76" w:rsidRPr="00FC036D" w:rsidRDefault="00A07C76" w:rsidP="004A7CD6">
            <w:pPr>
              <w:snapToGrid w:val="0"/>
              <w:spacing w:line="270" w:lineRule="exact"/>
              <w:ind w:right="-11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【教育需求評估】</w:t>
            </w:r>
          </w:p>
          <w:p w:rsidR="00A07C76" w:rsidRPr="00FC036D" w:rsidRDefault="00A07C76" w:rsidP="004A7CD6">
            <w:pPr>
              <w:snapToGrid w:val="0"/>
              <w:spacing w:line="270" w:lineRule="exact"/>
              <w:ind w:left="355" w:right="-11" w:hangingChars="148" w:hanging="355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(1)</w:t>
            </w:r>
            <w:r w:rsidR="00C44E0A">
              <w:rPr>
                <w:rFonts w:eastAsia="標楷體" w:hint="eastAsia"/>
                <w:szCs w:val="24"/>
              </w:rPr>
              <w:t>考量學生對科學及邏輯方面具濃厚的興趣，且主動選擇自然科學領域的課程做學習，於是安排系列化課程。</w:t>
            </w:r>
          </w:p>
          <w:p w:rsidR="00A07C76" w:rsidRPr="00FC036D" w:rsidRDefault="00A07C76" w:rsidP="004A7CD6">
            <w:pPr>
              <w:snapToGrid w:val="0"/>
              <w:spacing w:line="270" w:lineRule="exact"/>
              <w:ind w:left="355" w:right="-11" w:hangingChars="148" w:hanging="355"/>
              <w:jc w:val="both"/>
              <w:rPr>
                <w:rFonts w:eastAsia="標楷體"/>
                <w:szCs w:val="24"/>
              </w:rPr>
            </w:pPr>
            <w:r w:rsidRPr="00FC036D">
              <w:rPr>
                <w:rFonts w:eastAsia="標楷體"/>
                <w:szCs w:val="24"/>
              </w:rPr>
              <w:t>(2)</w:t>
            </w:r>
            <w:r w:rsidR="00C44E0A">
              <w:rPr>
                <w:rFonts w:eastAsia="標楷體" w:hint="eastAsia"/>
                <w:szCs w:val="24"/>
              </w:rPr>
              <w:t>學生喜愛發表及口說討論，希望能更深入培養其書寫文字及描述能力，因此設計每單元學習單，以利訓練學生觀察紀錄及手寫能力。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D6" w:rsidRPr="00D50138" w:rsidRDefault="004A7CD6" w:rsidP="004A7CD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sz w:val="26"/>
                <w:szCs w:val="26"/>
              </w:rPr>
              <w:t>一般</w:t>
            </w:r>
          </w:p>
          <w:p w:rsidR="004A7CD6" w:rsidRPr="00D50138" w:rsidRDefault="004A7CD6" w:rsidP="004A7CD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sz w:val="26"/>
                <w:szCs w:val="26"/>
              </w:rPr>
              <w:t>智能</w:t>
            </w:r>
          </w:p>
          <w:p w:rsidR="00A07C76" w:rsidRPr="00D50138" w:rsidRDefault="004A7CD6" w:rsidP="004A7CD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0138">
              <w:rPr>
                <w:rFonts w:ascii="標楷體" w:eastAsia="標楷體" w:hAnsi="標楷體" w:hint="eastAsia"/>
                <w:sz w:val="26"/>
                <w:szCs w:val="26"/>
              </w:rPr>
              <w:t>資優</w:t>
            </w:r>
          </w:p>
        </w:tc>
      </w:tr>
      <w:tr w:rsidR="003D72A5" w:rsidRPr="00D50138" w:rsidTr="00246F29">
        <w:trPr>
          <w:trHeight w:val="443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A5" w:rsidRPr="00D50138" w:rsidRDefault="003D72A5" w:rsidP="003D72A5">
            <w:pPr>
              <w:snapToGrid w:val="0"/>
              <w:ind w:right="-12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D50138">
              <w:rPr>
                <w:rFonts w:ascii="Book Antiqua" w:eastAsia="標楷體" w:hAnsi="Book Antiqua"/>
                <w:sz w:val="26"/>
                <w:szCs w:val="26"/>
              </w:rPr>
              <w:t>合計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A5" w:rsidRPr="00D50138" w:rsidRDefault="00C44E0A" w:rsidP="003D72A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3D72A5" w:rsidRPr="00D50138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</w:tr>
    </w:tbl>
    <w:p w:rsidR="000104F4" w:rsidRPr="00D50138" w:rsidRDefault="000104F4" w:rsidP="000104F4">
      <w:pPr>
        <w:snapToGrid w:val="0"/>
        <w:spacing w:beforeLines="50" w:before="180" w:line="240" w:lineRule="atLeast"/>
        <w:jc w:val="both"/>
        <w:rPr>
          <w:rFonts w:eastAsia="標楷體"/>
          <w:b/>
          <w:sz w:val="28"/>
        </w:rPr>
      </w:pPr>
      <w:r w:rsidRPr="00D50138">
        <w:rPr>
          <w:rFonts w:eastAsia="標楷體" w:hint="eastAsia"/>
          <w:b/>
          <w:sz w:val="28"/>
        </w:rPr>
        <w:t>四、</w:t>
      </w:r>
      <w:r w:rsidR="0067211F" w:rsidRPr="00D50138">
        <w:rPr>
          <w:rFonts w:eastAsia="標楷體" w:hint="eastAsia"/>
          <w:b/>
          <w:sz w:val="28"/>
        </w:rPr>
        <w:t>課程規劃</w:t>
      </w:r>
      <w:r w:rsidR="003D72A5" w:rsidRPr="00D50138">
        <w:rPr>
          <w:rFonts w:eastAsia="標楷體" w:hint="eastAsia"/>
          <w:b/>
          <w:sz w:val="26"/>
          <w:szCs w:val="26"/>
          <w:shd w:val="pct15" w:color="auto" w:fill="FFFFFF"/>
        </w:rPr>
        <w:t>（參考示例</w:t>
      </w:r>
      <w:r w:rsidR="003D72A5" w:rsidRPr="00D50138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，請依實際狀況填寫</w:t>
      </w:r>
      <w:r w:rsidR="003D72A5" w:rsidRPr="00D50138">
        <w:rPr>
          <w:rFonts w:eastAsia="標楷體" w:hint="eastAsia"/>
          <w:b/>
          <w:sz w:val="26"/>
          <w:szCs w:val="26"/>
          <w:shd w:val="pct15" w:color="auto" w:fill="FFFFFF"/>
        </w:rPr>
        <w:t>）</w:t>
      </w:r>
    </w:p>
    <w:p w:rsidR="00C44E0A" w:rsidRDefault="000104F4" w:rsidP="0033496C">
      <w:pPr>
        <w:snapToGrid w:val="0"/>
        <w:spacing w:beforeLines="25" w:before="90" w:afterLines="25" w:after="90" w:line="240" w:lineRule="atLeast"/>
        <w:jc w:val="both"/>
        <w:rPr>
          <w:rFonts w:ascii="標楷體" w:eastAsia="標楷體" w:hAnsi="新細明體"/>
          <w:b/>
          <w:sz w:val="26"/>
          <w:szCs w:val="26"/>
        </w:rPr>
      </w:pPr>
      <w:r w:rsidRPr="00D50138">
        <w:rPr>
          <w:rFonts w:ascii="標楷體" w:eastAsia="標楷體" w:hAnsi="新細明體" w:hint="eastAsia"/>
          <w:b/>
          <w:sz w:val="26"/>
          <w:szCs w:val="26"/>
        </w:rPr>
        <w:lastRenderedPageBreak/>
        <w:t>（一）</w:t>
      </w:r>
      <w:r w:rsidR="0067211F" w:rsidRPr="00D50138">
        <w:rPr>
          <w:rFonts w:ascii="標楷體" w:eastAsia="標楷體" w:hAnsi="新細明體" w:hint="eastAsia"/>
          <w:b/>
          <w:sz w:val="26"/>
          <w:szCs w:val="26"/>
        </w:rPr>
        <w:t>課程設計理念</w:t>
      </w:r>
    </w:p>
    <w:p w:rsidR="000104F4" w:rsidRPr="00C44E0A" w:rsidRDefault="00C44E0A" w:rsidP="00C44E0A">
      <w:pPr>
        <w:snapToGrid w:val="0"/>
        <w:spacing w:beforeLines="25" w:before="90" w:afterLines="25" w:after="90" w:line="240" w:lineRule="atLeast"/>
        <w:jc w:val="center"/>
        <w:rPr>
          <w:rFonts w:ascii="標楷體" w:eastAsia="標楷體" w:hAnsi="新細明體"/>
          <w:b/>
          <w:sz w:val="26"/>
          <w:szCs w:val="26"/>
          <w:shd w:val="pct15" w:color="auto" w:fill="FFFFFF"/>
        </w:rPr>
      </w:pPr>
      <w:r w:rsidRPr="00C44E0A">
        <w:rPr>
          <w:rFonts w:ascii="標楷體" w:eastAsia="標楷體" w:hAnsi="新細明體" w:hint="eastAsia"/>
          <w:b/>
          <w:sz w:val="26"/>
          <w:szCs w:val="26"/>
          <w:shd w:val="pct15" w:color="auto" w:fill="FFFFFF"/>
        </w:rPr>
        <w:t>*</w:t>
      </w:r>
      <w:r>
        <w:rPr>
          <w:rFonts w:ascii="標楷體" w:eastAsia="標楷體" w:hAnsi="新細明體" w:hint="eastAsia"/>
          <w:b/>
          <w:sz w:val="26"/>
          <w:szCs w:val="26"/>
          <w:shd w:val="pct15" w:color="auto" w:fill="FFFFFF"/>
        </w:rPr>
        <w:t>此段落</w:t>
      </w:r>
      <w:r w:rsidRPr="00C44E0A">
        <w:rPr>
          <w:rFonts w:ascii="標楷體" w:eastAsia="標楷體" w:hAnsi="新細明體" w:hint="eastAsia"/>
          <w:b/>
          <w:sz w:val="26"/>
          <w:szCs w:val="26"/>
          <w:shd w:val="pct15" w:color="auto" w:fill="FFFFFF"/>
        </w:rPr>
        <w:t>可針對學生</w:t>
      </w:r>
      <w:r w:rsidRPr="00C44E0A">
        <w:rPr>
          <w:rFonts w:ascii="標楷體" w:eastAsia="標楷體" w:hAnsi="新細明體" w:hint="eastAsia"/>
          <w:b/>
          <w:sz w:val="26"/>
          <w:szCs w:val="26"/>
          <w:u w:val="single"/>
          <w:shd w:val="pct15" w:color="auto" w:fill="FFFFFF"/>
        </w:rPr>
        <w:t>過往學習經驗</w:t>
      </w:r>
      <w:r w:rsidRPr="00C44E0A">
        <w:rPr>
          <w:rFonts w:ascii="標楷體" w:eastAsia="標楷體" w:hAnsi="新細明體" w:hint="eastAsia"/>
          <w:b/>
          <w:sz w:val="26"/>
          <w:szCs w:val="26"/>
          <w:shd w:val="pct15" w:color="auto" w:fill="FFFFFF"/>
        </w:rPr>
        <w:t>、</w:t>
      </w:r>
      <w:r w:rsidRPr="00C44E0A">
        <w:rPr>
          <w:rFonts w:ascii="標楷體" w:eastAsia="標楷體" w:hAnsi="新細明體" w:hint="eastAsia"/>
          <w:b/>
          <w:sz w:val="26"/>
          <w:szCs w:val="26"/>
          <w:u w:val="single"/>
          <w:shd w:val="pct15" w:color="auto" w:fill="FFFFFF"/>
        </w:rPr>
        <w:t>現階段學習需求</w:t>
      </w:r>
      <w:r w:rsidRPr="00C44E0A">
        <w:rPr>
          <w:rFonts w:ascii="標楷體" w:eastAsia="標楷體" w:hAnsi="新細明體" w:hint="eastAsia"/>
          <w:b/>
          <w:sz w:val="26"/>
          <w:szCs w:val="26"/>
          <w:shd w:val="pct15" w:color="auto" w:fill="FFFFFF"/>
        </w:rPr>
        <w:t>以及</w:t>
      </w:r>
      <w:r w:rsidRPr="00C44E0A">
        <w:rPr>
          <w:rFonts w:ascii="標楷體" w:eastAsia="標楷體" w:hAnsi="新細明體" w:hint="eastAsia"/>
          <w:b/>
          <w:sz w:val="26"/>
          <w:szCs w:val="26"/>
          <w:u w:val="single"/>
          <w:shd w:val="pct15" w:color="auto" w:fill="FFFFFF"/>
        </w:rPr>
        <w:t>課程安排</w:t>
      </w:r>
      <w:r w:rsidRPr="00C44E0A">
        <w:rPr>
          <w:rFonts w:ascii="標楷體" w:eastAsia="標楷體" w:hAnsi="新細明體" w:hint="eastAsia"/>
          <w:b/>
          <w:sz w:val="26"/>
          <w:szCs w:val="26"/>
          <w:shd w:val="pct15" w:color="auto" w:fill="FFFFFF"/>
        </w:rPr>
        <w:t>進行敘述</w:t>
      </w:r>
    </w:p>
    <w:p w:rsidR="00770DDA" w:rsidRPr="00D50138" w:rsidRDefault="00A84D6D" w:rsidP="0033496C">
      <w:pPr>
        <w:snapToGrid w:val="0"/>
        <w:spacing w:beforeLines="25" w:before="90" w:afterLines="25" w:after="90" w:line="240" w:lineRule="atLeast"/>
        <w:ind w:leftChars="117" w:left="281" w:firstLineChars="198" w:firstLine="51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課程主要以</w:t>
      </w:r>
      <w:r w:rsidRPr="00A84D6D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○○領域、○○領域及○○領域○○課程為主，過程中運用○○教學模式以○○教學方式進行，以下</w:t>
      </w:r>
      <w:r w:rsidR="00A94A6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依據</w:t>
      </w:r>
      <w:r w:rsidRPr="00A84D6D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領域課程內容</w:t>
      </w:r>
      <w:r w:rsidR="00A94A6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分述</w:t>
      </w:r>
      <w:r w:rsidRPr="00A84D6D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說明：</w:t>
      </w:r>
    </w:p>
    <w:p w:rsidR="006A6F37" w:rsidRPr="00D50138" w:rsidRDefault="000104F4" w:rsidP="0033496C">
      <w:pPr>
        <w:snapToGrid w:val="0"/>
        <w:spacing w:beforeLines="25" w:before="90" w:afterLines="25" w:after="90" w:line="240" w:lineRule="atLeast"/>
        <w:jc w:val="both"/>
        <w:rPr>
          <w:rFonts w:ascii="標楷體" w:eastAsia="標楷體" w:hAnsi="新細明體"/>
          <w:b/>
          <w:sz w:val="26"/>
          <w:szCs w:val="26"/>
        </w:rPr>
      </w:pPr>
      <w:r w:rsidRPr="00D50138">
        <w:rPr>
          <w:rFonts w:ascii="標楷體" w:eastAsia="標楷體" w:hAnsi="新細明體" w:hint="eastAsia"/>
          <w:b/>
          <w:sz w:val="26"/>
          <w:szCs w:val="26"/>
        </w:rPr>
        <w:t>（二）</w:t>
      </w:r>
      <w:r w:rsidR="0067211F" w:rsidRPr="00D50138">
        <w:rPr>
          <w:rFonts w:ascii="標楷體" w:eastAsia="標楷體" w:hAnsi="新細明體" w:hint="eastAsia"/>
          <w:b/>
          <w:sz w:val="26"/>
          <w:szCs w:val="26"/>
        </w:rPr>
        <w:t>課程內容安排</w:t>
      </w:r>
      <w:r w:rsidR="00362BE9" w:rsidRPr="00D50138">
        <w:rPr>
          <w:rFonts w:ascii="標楷體" w:eastAsia="標楷體" w:hAnsi="新細明體" w:hint="eastAsia"/>
          <w:b/>
          <w:sz w:val="26"/>
          <w:szCs w:val="26"/>
        </w:rPr>
        <w:t xml:space="preserve"> </w:t>
      </w:r>
    </w:p>
    <w:p w:rsidR="00A529E5" w:rsidRPr="00D50138" w:rsidRDefault="00A84D6D" w:rsidP="00756E4B">
      <w:pPr>
        <w:snapToGrid w:val="0"/>
        <w:spacing w:beforeLines="25" w:before="90" w:after="25" w:line="240" w:lineRule="atLeast"/>
        <w:ind w:left="284" w:hangingChars="109" w:hanging="284"/>
        <w:jc w:val="both"/>
        <w:rPr>
          <w:rFonts w:ascii="標楷體" w:eastAsia="標楷體" w:hAnsi="新細明體"/>
          <w:b/>
          <w:sz w:val="26"/>
          <w:szCs w:val="26"/>
        </w:rPr>
      </w:pPr>
      <w:r w:rsidRPr="00D50138">
        <w:rPr>
          <w:rFonts w:ascii="標楷體" w:eastAsia="標楷體" w:hAnsi="新細明體" w:hint="eastAsia"/>
          <w:b/>
          <w:sz w:val="26"/>
          <w:szCs w:val="26"/>
        </w:rPr>
        <w:t xml:space="preserve"> </w:t>
      </w:r>
      <w:r w:rsidR="00A529E5" w:rsidRPr="00D50138">
        <w:rPr>
          <w:rFonts w:ascii="標楷體" w:eastAsia="標楷體" w:hAnsi="新細明體" w:hint="eastAsia"/>
          <w:b/>
          <w:sz w:val="26"/>
          <w:szCs w:val="26"/>
        </w:rPr>
        <w:t>(</w:t>
      </w:r>
      <w:r w:rsidR="00A529E5" w:rsidRPr="00D50138">
        <w:rPr>
          <w:rFonts w:ascii="標楷體" w:eastAsia="標楷體" w:hAnsi="新細明體"/>
          <w:b/>
          <w:sz w:val="26"/>
          <w:szCs w:val="26"/>
        </w:rPr>
        <w:t>1</w:t>
      </w:r>
      <w:r w:rsidR="00A529E5" w:rsidRPr="00D50138">
        <w:rPr>
          <w:rFonts w:ascii="標楷體" w:eastAsia="標楷體" w:hAnsi="新細明體" w:hint="eastAsia"/>
          <w:b/>
          <w:sz w:val="26"/>
          <w:szCs w:val="26"/>
        </w:rPr>
        <w:t>)「</w:t>
      </w:r>
      <w:proofErr w:type="gramStart"/>
      <w:r w:rsidR="00A529E5" w:rsidRPr="00D50138">
        <w:rPr>
          <w:rFonts w:ascii="標楷體" w:eastAsia="標楷體" w:hAnsi="標楷體" w:hint="eastAsia"/>
          <w:b/>
          <w:sz w:val="26"/>
          <w:szCs w:val="26"/>
        </w:rPr>
        <w:t>文化走讀</w:t>
      </w:r>
      <w:proofErr w:type="gramEnd"/>
      <w:r w:rsidR="00A529E5" w:rsidRPr="00D50138">
        <w:rPr>
          <w:rFonts w:ascii="標楷體" w:eastAsia="標楷體" w:hAnsi="新細明體" w:hint="eastAsia"/>
          <w:b/>
          <w:sz w:val="26"/>
          <w:szCs w:val="26"/>
        </w:rPr>
        <w:t>」課程內容說明</w:t>
      </w:r>
    </w:p>
    <w:p w:rsidR="00A529E5" w:rsidRPr="00D50138" w:rsidRDefault="00A529E5" w:rsidP="00756E4B">
      <w:pPr>
        <w:snapToGrid w:val="0"/>
        <w:spacing w:beforeLines="25" w:before="90" w:afterLines="50" w:after="180" w:line="240" w:lineRule="atLeast"/>
        <w:ind w:left="437"/>
        <w:jc w:val="both"/>
        <w:rPr>
          <w:rFonts w:ascii="標楷體" w:eastAsia="標楷體" w:hAnsi="新細明體"/>
          <w:sz w:val="26"/>
          <w:szCs w:val="26"/>
        </w:rPr>
      </w:pPr>
      <w:r w:rsidRPr="00D50138">
        <w:rPr>
          <w:rFonts w:ascii="標楷體" w:eastAsia="標楷體" w:hAnsi="新細明體" w:hint="eastAsia"/>
          <w:sz w:val="26"/>
          <w:szCs w:val="26"/>
        </w:rPr>
        <w:t xml:space="preserve">   </w:t>
      </w:r>
      <w:r w:rsidRPr="00D50138">
        <w:rPr>
          <w:rFonts w:ascii="標楷體" w:eastAsia="標楷體" w:hAnsi="新細明體" w:hint="eastAsia"/>
          <w:sz w:val="28"/>
        </w:rPr>
        <w:t xml:space="preserve"> </w:t>
      </w:r>
      <w:r w:rsidRPr="00D50138">
        <w:rPr>
          <w:rFonts w:ascii="標楷體" w:eastAsia="標楷體" w:hAnsi="新細明體" w:hint="eastAsia"/>
          <w:sz w:val="26"/>
          <w:szCs w:val="26"/>
        </w:rPr>
        <w:t>學生們從課本認識家鄉，偶爾配合課程進行校外教學，卻較受限於時間地點安排而較難有深度的</w:t>
      </w:r>
      <w:proofErr w:type="gramStart"/>
      <w:r w:rsidRPr="00D50138">
        <w:rPr>
          <w:rFonts w:ascii="標楷體" w:eastAsia="標楷體" w:hAnsi="新細明體" w:hint="eastAsia"/>
          <w:sz w:val="26"/>
          <w:szCs w:val="26"/>
        </w:rPr>
        <w:t>文化走讀</w:t>
      </w:r>
      <w:proofErr w:type="gramEnd"/>
      <w:r w:rsidRPr="00D50138">
        <w:rPr>
          <w:rFonts w:ascii="標楷體" w:eastAsia="標楷體" w:hAnsi="新細明體" w:hint="eastAsia"/>
          <w:sz w:val="26"/>
          <w:szCs w:val="26"/>
        </w:rPr>
        <w:t>。因此本課程希望藉由</w:t>
      </w:r>
      <w:proofErr w:type="gramStart"/>
      <w:r w:rsidRPr="00D50138">
        <w:rPr>
          <w:rFonts w:ascii="標楷體" w:eastAsia="標楷體" w:hAnsi="新細明體" w:hint="eastAsia"/>
          <w:sz w:val="26"/>
          <w:szCs w:val="26"/>
        </w:rPr>
        <w:t>行前紙本</w:t>
      </w:r>
      <w:proofErr w:type="gramEnd"/>
      <w:r w:rsidRPr="00D50138">
        <w:rPr>
          <w:rFonts w:ascii="標楷體" w:eastAsia="標楷體" w:hAnsi="新細明體" w:hint="eastAsia"/>
          <w:sz w:val="26"/>
          <w:szCs w:val="26"/>
        </w:rPr>
        <w:t>上的認識與探討，與隔週之實際走查，讓學生能從探訪從古至今的文化藝廊，發掘屬於臺北市各種的人文風采，了解臺北市擁有的文化資展，拓展自己學習的地圖。並期待</w:t>
      </w:r>
      <w:proofErr w:type="gramStart"/>
      <w:r w:rsidRPr="00D50138">
        <w:rPr>
          <w:rFonts w:ascii="標楷體" w:eastAsia="標楷體" w:hAnsi="新細明體" w:hint="eastAsia"/>
          <w:sz w:val="26"/>
          <w:szCs w:val="26"/>
        </w:rPr>
        <w:t>一</w:t>
      </w:r>
      <w:proofErr w:type="gramEnd"/>
      <w:r w:rsidRPr="00D50138">
        <w:rPr>
          <w:rFonts w:ascii="標楷體" w:eastAsia="標楷體" w:hAnsi="新細明體" w:hint="eastAsia"/>
          <w:sz w:val="26"/>
          <w:szCs w:val="26"/>
        </w:rPr>
        <w:t>學年的</w:t>
      </w:r>
      <w:proofErr w:type="gramStart"/>
      <w:r w:rsidRPr="00D50138">
        <w:rPr>
          <w:rFonts w:ascii="標楷體" w:eastAsia="標楷體" w:hAnsi="新細明體" w:hint="eastAsia"/>
          <w:sz w:val="26"/>
          <w:szCs w:val="26"/>
        </w:rPr>
        <w:t>文化走讀課</w:t>
      </w:r>
      <w:proofErr w:type="gramEnd"/>
      <w:r w:rsidRPr="00D50138">
        <w:rPr>
          <w:rFonts w:ascii="標楷體" w:eastAsia="標楷體" w:hAnsi="新細明體" w:hint="eastAsia"/>
          <w:sz w:val="26"/>
          <w:szCs w:val="26"/>
        </w:rPr>
        <w:t>程結束後，學生可以編纂屬於自己的文化導覽地圖。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1277"/>
        <w:gridCol w:w="3259"/>
        <w:gridCol w:w="826"/>
        <w:gridCol w:w="592"/>
        <w:gridCol w:w="1984"/>
      </w:tblGrid>
      <w:tr w:rsidR="006F3EB7" w:rsidRPr="00D50138" w:rsidTr="004A7CD6">
        <w:trPr>
          <w:cantSplit/>
          <w:trHeight w:val="113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領域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日期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時間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課程名稱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課程、師資、節數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預期成效</w:t>
            </w:r>
          </w:p>
        </w:tc>
      </w:tr>
      <w:tr w:rsidR="006F3EB7" w:rsidRPr="00D50138" w:rsidTr="004A7CD6">
        <w:trPr>
          <w:cantSplit/>
          <w:trHeight w:val="113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3259" w:type="dxa"/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課程</w:t>
            </w:r>
            <w:r w:rsidRPr="00D50138">
              <w:rPr>
                <w:rFonts w:eastAsia="標楷體" w:hint="eastAsia"/>
                <w:b/>
                <w:szCs w:val="24"/>
              </w:rPr>
              <w:t>/</w:t>
            </w:r>
            <w:r w:rsidRPr="00D50138">
              <w:rPr>
                <w:rFonts w:eastAsia="標楷體" w:hint="eastAsia"/>
                <w:b/>
                <w:szCs w:val="24"/>
              </w:rPr>
              <w:t>活動內容說明</w:t>
            </w:r>
          </w:p>
        </w:tc>
        <w:tc>
          <w:tcPr>
            <w:tcW w:w="826" w:type="dxa"/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師資</w:t>
            </w:r>
          </w:p>
        </w:tc>
        <w:tc>
          <w:tcPr>
            <w:tcW w:w="59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節數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</w:p>
        </w:tc>
      </w:tr>
      <w:tr w:rsidR="00A529E5" w:rsidRPr="00D50138" w:rsidTr="004A7CD6">
        <w:trPr>
          <w:cantSplit/>
          <w:trHeight w:val="113"/>
        </w:trPr>
        <w:tc>
          <w:tcPr>
            <w:tcW w:w="567" w:type="dxa"/>
            <w:vAlign w:val="center"/>
          </w:tcPr>
          <w:p w:rsidR="00A529E5" w:rsidRPr="00D50138" w:rsidRDefault="00A529E5" w:rsidP="000C169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千里之行，</w:t>
            </w:r>
          </w:p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始於足下</w:t>
            </w:r>
          </w:p>
        </w:tc>
        <w:tc>
          <w:tcPr>
            <w:tcW w:w="3259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介紹本學期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文化走讀主題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A529E5" w:rsidRPr="00D50138" w:rsidRDefault="00A529E5" w:rsidP="000C169D">
            <w:pPr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學生分組嘗試安排本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學期走讀行程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，介紹「google 我的地圖」並讓學生練習。</w:t>
            </w:r>
          </w:p>
          <w:p w:rsidR="00A529E5" w:rsidRPr="00D50138" w:rsidRDefault="00A529E5" w:rsidP="000C169D">
            <w:pPr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介紹與認識史語所歷史文物</w:t>
            </w:r>
          </w:p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ind w:left="25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陳列館。</w:t>
            </w:r>
          </w:p>
        </w:tc>
        <w:tc>
          <w:tcPr>
            <w:tcW w:w="826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92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58"/>
              </w:numPr>
              <w:adjustRightInd w:val="0"/>
              <w:snapToGrid w:val="0"/>
              <w:spacing w:line="240" w:lineRule="atLeast"/>
              <w:ind w:left="273" w:hanging="272"/>
              <w:jc w:val="both"/>
              <w:rPr>
                <w:rFonts w:ascii="Book Antiqua" w:eastAsia="標楷體" w:hAnsi="Book Antiqua"/>
                <w:sz w:val="20"/>
              </w:rPr>
            </w:pPr>
            <w:r w:rsidRPr="00D50138">
              <w:rPr>
                <w:rFonts w:ascii="Book Antiqua" w:eastAsia="標楷體" w:hAnsi="Book Antiqua" w:hint="eastAsia"/>
                <w:sz w:val="20"/>
              </w:rPr>
              <w:t>能了解本學期</w:t>
            </w:r>
            <w:proofErr w:type="gramStart"/>
            <w:r w:rsidRPr="00D50138">
              <w:rPr>
                <w:rFonts w:ascii="Book Antiqua" w:eastAsia="標楷體" w:hAnsi="Book Antiqua" w:hint="eastAsia"/>
                <w:sz w:val="20"/>
              </w:rPr>
              <w:t>文化走讀課程</w:t>
            </w:r>
            <w:proofErr w:type="gramEnd"/>
            <w:r w:rsidRPr="00D50138">
              <w:rPr>
                <w:rFonts w:ascii="Book Antiqua" w:eastAsia="標楷體" w:hAnsi="Book Antiqua" w:hint="eastAsia"/>
                <w:sz w:val="20"/>
              </w:rPr>
              <w:t>的內容安排。</w:t>
            </w:r>
          </w:p>
          <w:p w:rsidR="00A529E5" w:rsidRPr="00D50138" w:rsidRDefault="00A529E5" w:rsidP="000C169D">
            <w:pPr>
              <w:numPr>
                <w:ilvl w:val="0"/>
                <w:numId w:val="58"/>
              </w:numPr>
              <w:adjustRightInd w:val="0"/>
              <w:snapToGrid w:val="0"/>
              <w:spacing w:line="240" w:lineRule="atLeast"/>
              <w:ind w:left="273" w:hanging="27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Book Antiqua" w:eastAsia="標楷體" w:hAnsi="Book Antiqua" w:hint="eastAsia"/>
                <w:sz w:val="20"/>
              </w:rPr>
              <w:t>學會</w:t>
            </w:r>
            <w:r w:rsidRPr="00D50138">
              <w:rPr>
                <w:rFonts w:ascii="標楷體" w:eastAsia="標楷體" w:hAnsi="標楷體" w:hint="eastAsia"/>
                <w:sz w:val="20"/>
              </w:rPr>
              <w:t>「</w:t>
            </w:r>
            <w:r w:rsidRPr="00D50138">
              <w:rPr>
                <w:rFonts w:ascii="Book Antiqua" w:eastAsia="標楷體" w:hAnsi="Book Antiqua" w:hint="eastAsia"/>
                <w:sz w:val="20"/>
              </w:rPr>
              <w:t>google</w:t>
            </w:r>
            <w:r w:rsidRPr="00D50138">
              <w:rPr>
                <w:rFonts w:ascii="Book Antiqua" w:eastAsia="標楷體" w:hAnsi="Book Antiqua" w:hint="eastAsia"/>
                <w:sz w:val="20"/>
              </w:rPr>
              <w:t>我的地圖</w:t>
            </w:r>
            <w:r w:rsidRPr="00D50138">
              <w:rPr>
                <w:rFonts w:ascii="標楷體" w:eastAsia="標楷體" w:hAnsi="標楷體" w:hint="eastAsia"/>
                <w:sz w:val="20"/>
              </w:rPr>
              <w:t>」</w:t>
            </w:r>
            <w:r w:rsidRPr="00D50138">
              <w:rPr>
                <w:rFonts w:ascii="Book Antiqua" w:eastAsia="標楷體" w:hAnsi="Book Antiqua" w:hint="eastAsia"/>
                <w:sz w:val="20"/>
              </w:rPr>
              <w:t>基本操作。</w:t>
            </w:r>
          </w:p>
        </w:tc>
      </w:tr>
      <w:tr w:rsidR="00A529E5" w:rsidRPr="00D50138" w:rsidTr="004A7CD6">
        <w:trPr>
          <w:cantSplit/>
          <w:trHeight w:val="113"/>
        </w:trPr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走讀史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語所歷史文物</w:t>
            </w:r>
          </w:p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陳列館</w:t>
            </w:r>
          </w:p>
        </w:tc>
        <w:tc>
          <w:tcPr>
            <w:tcW w:w="3259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23"/>
              </w:numPr>
              <w:adjustRightInd w:val="0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前往中研院史語所歷史文物陳列館。</w:t>
            </w:r>
          </w:p>
          <w:p w:rsidR="00A529E5" w:rsidRPr="00D50138" w:rsidRDefault="00A529E5" w:rsidP="000C169D">
            <w:pPr>
              <w:numPr>
                <w:ilvl w:val="0"/>
                <w:numId w:val="23"/>
              </w:numPr>
              <w:adjustRightInd w:val="0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參觀導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覽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，完成館中相關活動。</w:t>
            </w:r>
          </w:p>
        </w:tc>
        <w:tc>
          <w:tcPr>
            <w:tcW w:w="826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92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24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透過參觀常設展了解臺灣的考古史。</w:t>
            </w:r>
          </w:p>
          <w:p w:rsidR="00A529E5" w:rsidRPr="00D50138" w:rsidRDefault="00A529E5" w:rsidP="000C169D">
            <w:pPr>
              <w:numPr>
                <w:ilvl w:val="0"/>
                <w:numId w:val="24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比較清代科舉制度與現今的考試制度。</w:t>
            </w:r>
          </w:p>
        </w:tc>
      </w:tr>
      <w:tr w:rsidR="00A529E5" w:rsidRPr="00D50138" w:rsidTr="004A7CD6">
        <w:trPr>
          <w:cantSplit/>
          <w:trHeight w:val="113"/>
        </w:trPr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紙上談兵</w:t>
            </w:r>
          </w:p>
        </w:tc>
        <w:tc>
          <w:tcPr>
            <w:tcW w:w="3259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25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學生透過「google 我的地圖」分享安排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的走讀行程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A529E5" w:rsidRPr="00D50138" w:rsidRDefault="00A529E5" w:rsidP="000C169D">
            <w:pPr>
              <w:numPr>
                <w:ilvl w:val="0"/>
                <w:numId w:val="25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檢視下次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實際走讀的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準備工作。</w:t>
            </w:r>
          </w:p>
          <w:p w:rsidR="00A529E5" w:rsidRPr="00D50138" w:rsidRDefault="00A529E5" w:rsidP="000C169D">
            <w:pPr>
              <w:numPr>
                <w:ilvl w:val="0"/>
                <w:numId w:val="25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介紹與認識大稻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埕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的歷史文物。</w:t>
            </w:r>
          </w:p>
        </w:tc>
        <w:tc>
          <w:tcPr>
            <w:tcW w:w="826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92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能學會使用「google 我的地圖」安排行程。</w:t>
            </w:r>
          </w:p>
          <w:p w:rsidR="00A529E5" w:rsidRPr="00D50138" w:rsidRDefault="00A529E5" w:rsidP="000C169D">
            <w:pPr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能整理資料後介紹相關文物。</w:t>
            </w:r>
          </w:p>
        </w:tc>
      </w:tr>
      <w:tr w:rsidR="00A529E5" w:rsidRPr="00D50138" w:rsidTr="004A7CD6">
        <w:trPr>
          <w:cantSplit/>
          <w:trHeight w:val="113"/>
        </w:trPr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走讀大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稻埕</w:t>
            </w:r>
          </w:p>
        </w:tc>
        <w:tc>
          <w:tcPr>
            <w:tcW w:w="3259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前往迪化街一段。</w:t>
            </w:r>
          </w:p>
          <w:p w:rsidR="00A529E5" w:rsidRPr="00D50138" w:rsidRDefault="00A529E5" w:rsidP="000C169D">
            <w:pPr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透過學習單輔助，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走讀迪化街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的洋樓、戲館、廟宇。</w:t>
            </w:r>
          </w:p>
        </w:tc>
        <w:tc>
          <w:tcPr>
            <w:tcW w:w="826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92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透過實際走查探索，了解文物的歷史意義及相對關係。</w:t>
            </w:r>
          </w:p>
          <w:p w:rsidR="00A529E5" w:rsidRPr="00D50138" w:rsidRDefault="00A529E5" w:rsidP="000C169D">
            <w:pPr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對於清末至日治期間的台灣歷史有更深刻認識。</w:t>
            </w:r>
          </w:p>
        </w:tc>
      </w:tr>
      <w:tr w:rsidR="00A529E5" w:rsidRPr="00D50138" w:rsidTr="004A7CD6">
        <w:trPr>
          <w:cantSplit/>
          <w:trHeight w:val="113"/>
        </w:trPr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古今中外</w:t>
            </w:r>
          </w:p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的文化</w:t>
            </w:r>
          </w:p>
        </w:tc>
        <w:tc>
          <w:tcPr>
            <w:tcW w:w="3259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臺灣傳統文化的介紹。</w:t>
            </w:r>
          </w:p>
          <w:p w:rsidR="00A529E5" w:rsidRPr="00D50138" w:rsidRDefault="00A529E5" w:rsidP="000C169D">
            <w:pPr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透過討論了解外來文化對臺灣的影響。</w:t>
            </w:r>
          </w:p>
          <w:p w:rsidR="00A529E5" w:rsidRPr="00D50138" w:rsidRDefault="00A529E5" w:rsidP="000C169D">
            <w:pPr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認識</w:t>
            </w:r>
            <w:r w:rsidRPr="00D50138">
              <w:rPr>
                <w:rFonts w:ascii="標楷體" w:eastAsia="標楷體" w:hAnsi="標楷體"/>
                <w:sz w:val="22"/>
                <w:szCs w:val="22"/>
              </w:rPr>
              <w:t>台北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「</w:t>
            </w:r>
            <w:r w:rsidRPr="00D50138">
              <w:rPr>
                <w:rFonts w:ascii="標楷體" w:eastAsia="標楷體" w:hAnsi="標楷體"/>
                <w:sz w:val="22"/>
                <w:szCs w:val="22"/>
              </w:rPr>
              <w:t>天堂路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」之建築(包括：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衛理堂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、台北教會、聖家堂、清真寺等)</w:t>
            </w:r>
          </w:p>
        </w:tc>
        <w:tc>
          <w:tcPr>
            <w:tcW w:w="826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92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57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Book Antiqua" w:eastAsia="標楷體" w:hAnsi="Book Antiqua"/>
                <w:sz w:val="22"/>
                <w:szCs w:val="22"/>
              </w:rPr>
            </w:pPr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認識臺灣傳統文化。</w:t>
            </w:r>
          </w:p>
          <w:p w:rsidR="00A529E5" w:rsidRPr="00D50138" w:rsidRDefault="00A529E5" w:rsidP="000C169D">
            <w:pPr>
              <w:numPr>
                <w:ilvl w:val="0"/>
                <w:numId w:val="57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Book Antiqua" w:eastAsia="標楷體" w:hAnsi="Book Antiqua"/>
                <w:sz w:val="20"/>
              </w:rPr>
            </w:pPr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能從生活中找到外來文化的實際例子。</w:t>
            </w:r>
          </w:p>
        </w:tc>
      </w:tr>
      <w:tr w:rsidR="00A529E5" w:rsidRPr="00D50138" w:rsidTr="004A7CD6">
        <w:trPr>
          <w:cantSplit/>
          <w:trHeight w:val="113"/>
        </w:trPr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拜讀天堂路</w:t>
            </w:r>
          </w:p>
        </w:tc>
        <w:tc>
          <w:tcPr>
            <w:tcW w:w="3259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30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搭公車前往新生南路。</w:t>
            </w:r>
          </w:p>
          <w:p w:rsidR="00A529E5" w:rsidRPr="00D50138" w:rsidRDefault="00A529E5" w:rsidP="000C169D">
            <w:pPr>
              <w:numPr>
                <w:ilvl w:val="0"/>
                <w:numId w:val="30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透過步行方式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走讀衛理堂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、台北教會、聖家堂、清真寺。</w:t>
            </w:r>
          </w:p>
          <w:p w:rsidR="00A529E5" w:rsidRPr="00D50138" w:rsidRDefault="00A529E5" w:rsidP="000C169D">
            <w:pPr>
              <w:numPr>
                <w:ilvl w:val="0"/>
                <w:numId w:val="30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至大安森林公園尋找楊英風的作品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—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觀音像。</w:t>
            </w:r>
          </w:p>
        </w:tc>
        <w:tc>
          <w:tcPr>
            <w:tcW w:w="826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92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31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透過實際走查探索，了解異國文物的歷史意義及相對關係。</w:t>
            </w:r>
          </w:p>
          <w:p w:rsidR="00A529E5" w:rsidRPr="00D50138" w:rsidRDefault="00A529E5" w:rsidP="000C169D">
            <w:pPr>
              <w:numPr>
                <w:ilvl w:val="0"/>
                <w:numId w:val="31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認識臺灣當代藝術家。</w:t>
            </w:r>
          </w:p>
        </w:tc>
      </w:tr>
      <w:tr w:rsidR="00A529E5" w:rsidRPr="00D50138" w:rsidTr="004A7CD6">
        <w:trPr>
          <w:cantSplit/>
          <w:trHeight w:val="113"/>
        </w:trPr>
        <w:tc>
          <w:tcPr>
            <w:tcW w:w="567" w:type="dxa"/>
            <w:vAlign w:val="center"/>
          </w:tcPr>
          <w:p w:rsidR="00A529E5" w:rsidRPr="00D50138" w:rsidRDefault="00A529E5" w:rsidP="000C169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走讀龍山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寺</w:t>
            </w:r>
          </w:p>
        </w:tc>
        <w:tc>
          <w:tcPr>
            <w:tcW w:w="3259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33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認識龍山寺之歷史沿革與建築特色。</w:t>
            </w:r>
          </w:p>
          <w:p w:rsidR="00A529E5" w:rsidRPr="00D50138" w:rsidRDefault="00A529E5" w:rsidP="000C169D">
            <w:pPr>
              <w:numPr>
                <w:ilvl w:val="0"/>
                <w:numId w:val="33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搭捷運前往龍山寺。</w:t>
            </w:r>
          </w:p>
          <w:p w:rsidR="00A529E5" w:rsidRPr="00D50138" w:rsidRDefault="00A529E5" w:rsidP="000C169D">
            <w:pPr>
              <w:numPr>
                <w:ilvl w:val="0"/>
                <w:numId w:val="33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參觀龍山寺並完成學習單。</w:t>
            </w:r>
          </w:p>
          <w:p w:rsidR="00A529E5" w:rsidRPr="00D50138" w:rsidRDefault="00A529E5" w:rsidP="000C169D">
            <w:pPr>
              <w:numPr>
                <w:ilvl w:val="0"/>
                <w:numId w:val="33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作業：臺灣還有哪些龍山寺?</w:t>
            </w:r>
          </w:p>
        </w:tc>
        <w:tc>
          <w:tcPr>
            <w:tcW w:w="826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92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32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認識臺灣常見廟宇，了解信仰文化。</w:t>
            </w:r>
          </w:p>
          <w:p w:rsidR="00A529E5" w:rsidRPr="00D50138" w:rsidRDefault="00A529E5" w:rsidP="000C169D">
            <w:pPr>
              <w:numPr>
                <w:ilvl w:val="0"/>
                <w:numId w:val="32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能介紹臺灣的傳統信仰。</w:t>
            </w:r>
          </w:p>
        </w:tc>
      </w:tr>
      <w:tr w:rsidR="00A529E5" w:rsidRPr="00D50138" w:rsidTr="004A7CD6">
        <w:trPr>
          <w:cantSplit/>
          <w:trHeight w:val="113"/>
        </w:trPr>
        <w:tc>
          <w:tcPr>
            <w:tcW w:w="567" w:type="dxa"/>
            <w:vAlign w:val="center"/>
          </w:tcPr>
          <w:p w:rsidR="00A529E5" w:rsidRPr="00D50138" w:rsidRDefault="00A529E5" w:rsidP="000C169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我的</w:t>
            </w:r>
          </w:p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走讀地圖</w:t>
            </w:r>
            <w:proofErr w:type="gramEnd"/>
          </w:p>
        </w:tc>
        <w:tc>
          <w:tcPr>
            <w:tcW w:w="3259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34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檢視上次的作業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—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台灣的龍山寺，並進行問題探討。</w:t>
            </w:r>
          </w:p>
          <w:p w:rsidR="00A529E5" w:rsidRPr="00D50138" w:rsidRDefault="00A529E5" w:rsidP="000C169D">
            <w:pPr>
              <w:numPr>
                <w:ilvl w:val="0"/>
                <w:numId w:val="34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回顧一年的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文化走讀內容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A529E5" w:rsidRPr="00D50138" w:rsidRDefault="00A529E5" w:rsidP="000C169D">
            <w:pPr>
              <w:numPr>
                <w:ilvl w:val="0"/>
                <w:numId w:val="34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整理個人成果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—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「google 我的地圖」。</w:t>
            </w:r>
          </w:p>
        </w:tc>
        <w:tc>
          <w:tcPr>
            <w:tcW w:w="826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92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35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能與社會領域所學相呼應，了解文化的內容。</w:t>
            </w:r>
          </w:p>
          <w:p w:rsidR="00A529E5" w:rsidRPr="00D50138" w:rsidRDefault="00A529E5" w:rsidP="000C169D">
            <w:pPr>
              <w:numPr>
                <w:ilvl w:val="0"/>
                <w:numId w:val="35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能透過工具完成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文化走讀規劃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:rsidR="00A529E5" w:rsidRPr="00D50138" w:rsidRDefault="00A529E5" w:rsidP="004A7CD6">
      <w:pPr>
        <w:snapToGrid w:val="0"/>
        <w:spacing w:line="240" w:lineRule="atLeast"/>
        <w:ind w:left="284" w:hangingChars="109" w:hanging="284"/>
        <w:jc w:val="both"/>
        <w:rPr>
          <w:rFonts w:ascii="標楷體" w:eastAsia="標楷體" w:hAnsi="新細明體"/>
          <w:b/>
          <w:sz w:val="26"/>
          <w:szCs w:val="26"/>
        </w:rPr>
      </w:pPr>
      <w:r w:rsidRPr="00D50138">
        <w:rPr>
          <w:rFonts w:ascii="標楷體" w:eastAsia="標楷體" w:hAnsi="新細明體" w:hint="eastAsia"/>
          <w:b/>
          <w:sz w:val="26"/>
          <w:szCs w:val="26"/>
        </w:rPr>
        <w:t>(</w:t>
      </w:r>
      <w:r w:rsidRPr="00D50138">
        <w:rPr>
          <w:rFonts w:ascii="標楷體" w:eastAsia="標楷體" w:hAnsi="新細明體"/>
          <w:b/>
          <w:sz w:val="26"/>
          <w:szCs w:val="26"/>
        </w:rPr>
        <w:t>2</w:t>
      </w:r>
      <w:r w:rsidRPr="00D50138">
        <w:rPr>
          <w:rFonts w:ascii="標楷體" w:eastAsia="標楷體" w:hAnsi="新細明體" w:hint="eastAsia"/>
          <w:b/>
          <w:sz w:val="26"/>
          <w:szCs w:val="26"/>
        </w:rPr>
        <w:t>) 「</w:t>
      </w:r>
      <w:r w:rsidRPr="00D50138">
        <w:rPr>
          <w:rFonts w:ascii="標楷體" w:eastAsia="標楷體" w:hAnsi="標楷體" w:hint="eastAsia"/>
          <w:b/>
          <w:sz w:val="26"/>
          <w:szCs w:val="26"/>
        </w:rPr>
        <w:t>數學</w:t>
      </w:r>
      <w:r w:rsidRPr="00D50138">
        <w:rPr>
          <w:rFonts w:ascii="標楷體" w:eastAsia="標楷體" w:hAnsi="新細明體" w:hint="eastAsia"/>
          <w:b/>
          <w:sz w:val="26"/>
          <w:szCs w:val="26"/>
        </w:rPr>
        <w:t>」課程內容說明</w:t>
      </w:r>
    </w:p>
    <w:p w:rsidR="00A529E5" w:rsidRPr="004A7CD6" w:rsidRDefault="00A529E5" w:rsidP="004A7CD6">
      <w:pPr>
        <w:snapToGrid w:val="0"/>
        <w:spacing w:beforeLines="25" w:before="90" w:afterLines="50" w:after="180" w:line="240" w:lineRule="atLeast"/>
        <w:ind w:left="437"/>
        <w:jc w:val="both"/>
        <w:rPr>
          <w:rFonts w:ascii="標楷體" w:eastAsia="標楷體" w:hAnsi="新細明體"/>
          <w:sz w:val="26"/>
          <w:szCs w:val="26"/>
        </w:rPr>
      </w:pPr>
      <w:r w:rsidRPr="004A7CD6">
        <w:rPr>
          <w:rFonts w:ascii="標楷體" w:eastAsia="標楷體" w:hAnsi="新細明體" w:hint="eastAsia"/>
          <w:sz w:val="26"/>
          <w:szCs w:val="26"/>
        </w:rPr>
        <w:t xml:space="preserve">    本課程目標在培養孩子自己發現、自己解決以及自己反省的解題習慣。課程中透過遊戲、實作、解析題目、課堂討論、小組合作等方式進行學習，培養學習數學的興趣，提升推理思考的能力。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1276"/>
        <w:gridCol w:w="3260"/>
        <w:gridCol w:w="840"/>
        <w:gridCol w:w="578"/>
        <w:gridCol w:w="1984"/>
      </w:tblGrid>
      <w:tr w:rsidR="006F3EB7" w:rsidRPr="00D50138" w:rsidTr="004A7CD6">
        <w:trPr>
          <w:trHeight w:val="5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領域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日期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時間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課程名稱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課程、師資、節數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預期成效</w:t>
            </w:r>
          </w:p>
        </w:tc>
      </w:tr>
      <w:tr w:rsidR="006F3EB7" w:rsidRPr="00D50138" w:rsidTr="004A7CD6">
        <w:trPr>
          <w:trHeight w:val="57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3260" w:type="dxa"/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138">
              <w:rPr>
                <w:rFonts w:ascii="標楷體" w:eastAsia="標楷體" w:hAnsi="標楷體" w:hint="eastAsia"/>
                <w:b/>
                <w:szCs w:val="24"/>
              </w:rPr>
              <w:t>課程/活動內容說明</w:t>
            </w:r>
          </w:p>
        </w:tc>
        <w:tc>
          <w:tcPr>
            <w:tcW w:w="840" w:type="dxa"/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師資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節數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</w:p>
        </w:tc>
      </w:tr>
      <w:tr w:rsidR="00A529E5" w:rsidRPr="00D50138" w:rsidTr="004A7CD6">
        <w:trPr>
          <w:trHeight w:val="5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529E5" w:rsidRPr="00D50138" w:rsidRDefault="00A529E5" w:rsidP="000C169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數學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數學遊戲A</w:t>
            </w:r>
          </w:p>
        </w:tc>
        <w:tc>
          <w:tcPr>
            <w:tcW w:w="3260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ind w:left="198" w:hangingChars="90" w:hanging="198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【遊戲一】：滿1000就爆了!</w:t>
            </w:r>
          </w:p>
          <w:p w:rsidR="00A529E5" w:rsidRPr="00D50138" w:rsidRDefault="00A529E5" w:rsidP="000C169D">
            <w:pPr>
              <w:numPr>
                <w:ilvl w:val="0"/>
                <w:numId w:val="37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 xml:space="preserve">每組輪流擲骰子；擲出之數即填入所決定位數，其後補零。 </w:t>
            </w:r>
          </w:p>
          <w:p w:rsidR="00A529E5" w:rsidRPr="00D50138" w:rsidRDefault="00A529E5" w:rsidP="000C169D">
            <w:pPr>
              <w:numPr>
                <w:ilvl w:val="0"/>
                <w:numId w:val="37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 xml:space="preserve">每組輪流擲五次。 </w:t>
            </w:r>
          </w:p>
          <w:p w:rsidR="00A529E5" w:rsidRPr="00D50138" w:rsidRDefault="00A529E5" w:rsidP="000C169D">
            <w:pPr>
              <w:numPr>
                <w:ilvl w:val="0"/>
                <w:numId w:val="37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每擲一次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則將所得之數與前得數之和相加，擲滿五次後所得之總和，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每組比大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小；小於一千且最大者為勝。</w:t>
            </w:r>
          </w:p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ind w:left="198" w:hangingChars="90" w:hanging="19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【遊戲二】：星棋</w:t>
            </w:r>
          </w:p>
          <w:p w:rsidR="00A529E5" w:rsidRPr="00D50138" w:rsidRDefault="00A529E5" w:rsidP="000C169D">
            <w:pPr>
              <w:numPr>
                <w:ilvl w:val="0"/>
                <w:numId w:val="38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於星棋盤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上排滿10顆棋子。如圖</w:t>
            </w:r>
          </w:p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ind w:left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5A0E5D" w:rsidRPr="00D50138">
              <w:rPr>
                <w:rFonts w:ascii="標楷體" w:eastAsia="標楷體" w:hAnsi="標楷體"/>
                <w:noProof/>
                <w:sz w:val="22"/>
                <w:szCs w:val="22"/>
              </w:rPr>
              <w:drawing>
                <wp:inline distT="0" distB="0" distL="0" distR="0">
                  <wp:extent cx="478301" cy="456138"/>
                  <wp:effectExtent l="0" t="0" r="0" b="127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94" cy="4604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529E5" w:rsidRPr="00D50138" w:rsidRDefault="00A529E5" w:rsidP="000C169D">
            <w:pPr>
              <w:numPr>
                <w:ilvl w:val="0"/>
                <w:numId w:val="38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遊戲開始時任意取出一顆棋子，留出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 xml:space="preserve">空位可供移動。 </w:t>
            </w:r>
          </w:p>
          <w:p w:rsidR="00A529E5" w:rsidRPr="00D50138" w:rsidRDefault="00A529E5" w:rsidP="000C169D">
            <w:pPr>
              <w:numPr>
                <w:ilvl w:val="0"/>
                <w:numId w:val="38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以跳過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棋的方式移動棋子，一次跳過一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棋並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將跳過之棋〝吃〞掉，看最後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剩幾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棋。</w:t>
            </w:r>
          </w:p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ind w:left="198" w:hangingChars="90" w:hanging="19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【遊戲三】：農夫渡河</w:t>
            </w:r>
          </w:p>
          <w:p w:rsidR="00A529E5" w:rsidRPr="00D50138" w:rsidRDefault="00A529E5" w:rsidP="000C169D">
            <w:pPr>
              <w:numPr>
                <w:ilvl w:val="0"/>
                <w:numId w:val="39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老農夫帶一袋米和母雞、貓渡河，一次只能帶一樣東西，可是貓會吃母雞，母雞會吃米，老農夫要怎麼渡河？分組討論渡河的方法。</w:t>
            </w:r>
          </w:p>
        </w:tc>
        <w:tc>
          <w:tcPr>
            <w:tcW w:w="840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78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36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能從遊戲中建立推理思考能力。</w:t>
            </w:r>
          </w:p>
          <w:p w:rsidR="00A529E5" w:rsidRPr="00D50138" w:rsidRDefault="00A529E5" w:rsidP="000C169D">
            <w:pPr>
              <w:numPr>
                <w:ilvl w:val="0"/>
                <w:numId w:val="36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能從遊戲中學習小組討論的能力。</w:t>
            </w:r>
          </w:p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ind w:left="198" w:hangingChars="90" w:hanging="19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9E5" w:rsidRPr="00D50138" w:rsidTr="004A7CD6">
        <w:trPr>
          <w:trHeight w:val="5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529E5" w:rsidRPr="00D50138" w:rsidRDefault="00A529E5" w:rsidP="000C169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數學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數學遊戲B</w:t>
            </w:r>
          </w:p>
        </w:tc>
        <w:tc>
          <w:tcPr>
            <w:tcW w:w="3260" w:type="dxa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ind w:left="198" w:hangingChars="90" w:hanging="19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【遊戲一】：湊 15</w:t>
            </w:r>
          </w:p>
          <w:p w:rsidR="00A529E5" w:rsidRPr="00D50138" w:rsidRDefault="00A529E5" w:rsidP="000C169D">
            <w:pPr>
              <w:numPr>
                <w:ilvl w:val="0"/>
                <w:numId w:val="40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4人1組(1組分成兩方，1方有2個人)</w:t>
            </w:r>
          </w:p>
          <w:p w:rsidR="00A529E5" w:rsidRPr="00D50138" w:rsidRDefault="00A529E5" w:rsidP="000C169D">
            <w:pPr>
              <w:numPr>
                <w:ilvl w:val="0"/>
                <w:numId w:val="40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兩方(1 方兩人)輪流拿牌，一次一張，誰先拿都可以。</w:t>
            </w:r>
          </w:p>
          <w:p w:rsidR="00A529E5" w:rsidRPr="00D50138" w:rsidRDefault="00A529E5" w:rsidP="000C169D">
            <w:pPr>
              <w:numPr>
                <w:ilvl w:val="0"/>
                <w:numId w:val="40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當有一方手中的牌，其中任</w:t>
            </w:r>
          </w:p>
          <w:p w:rsidR="00A529E5" w:rsidRPr="00D50138" w:rsidRDefault="00A529E5" w:rsidP="000C169D">
            <w:pPr>
              <w:numPr>
                <w:ilvl w:val="0"/>
                <w:numId w:val="40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意三張的數字和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可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先湊出 15，則獲勝。</w:t>
            </w:r>
          </w:p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ind w:left="198" w:hangingChars="90" w:hanging="19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【遊戲二】：連線遊戲</w:t>
            </w:r>
          </w:p>
          <w:p w:rsidR="00A529E5" w:rsidRPr="00D50138" w:rsidRDefault="00A529E5" w:rsidP="000C169D">
            <w:pPr>
              <w:numPr>
                <w:ilvl w:val="0"/>
                <w:numId w:val="41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3*3空格3格連成一直線。</w:t>
            </w:r>
          </w:p>
          <w:p w:rsidR="00A529E5" w:rsidRPr="00D50138" w:rsidRDefault="00A529E5" w:rsidP="000C169D">
            <w:pPr>
              <w:numPr>
                <w:ilvl w:val="0"/>
                <w:numId w:val="41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將 1~9 放進下列的3*3空格，目標是完成 1 條加起來等於 15 的連線。</w:t>
            </w:r>
          </w:p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ind w:left="198" w:hangingChars="90" w:hanging="19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【遊戲三】：魔方陣</w:t>
            </w:r>
          </w:p>
          <w:p w:rsidR="00A529E5" w:rsidRPr="00D50138" w:rsidRDefault="00A529E5" w:rsidP="000C169D">
            <w:pPr>
              <w:numPr>
                <w:ilvl w:val="0"/>
                <w:numId w:val="42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每條連線上三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個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數字加起來的總和都相等。</w:t>
            </w:r>
          </w:p>
          <w:p w:rsidR="00A529E5" w:rsidRPr="00D50138" w:rsidRDefault="00A529E5" w:rsidP="000C169D">
            <w:pPr>
              <w:numPr>
                <w:ilvl w:val="0"/>
                <w:numId w:val="42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將1－9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九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個數字，填入下面的空格中，使得三排橫的、三排直的與兩排對角線，每條直線上的三數之「和」皆相等。</w:t>
            </w:r>
          </w:p>
        </w:tc>
        <w:tc>
          <w:tcPr>
            <w:tcW w:w="840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78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43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能找出任意3個數和為15的組合。</w:t>
            </w:r>
          </w:p>
          <w:p w:rsidR="00A529E5" w:rsidRPr="00D50138" w:rsidRDefault="00A529E5" w:rsidP="000C169D">
            <w:pPr>
              <w:numPr>
                <w:ilvl w:val="0"/>
                <w:numId w:val="43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能針對這個遊戲，說出自己的想法並證明之。</w:t>
            </w:r>
          </w:p>
        </w:tc>
      </w:tr>
      <w:tr w:rsidR="00A529E5" w:rsidRPr="00D50138" w:rsidTr="004A7CD6">
        <w:trPr>
          <w:trHeight w:val="5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529E5" w:rsidRPr="00D50138" w:rsidRDefault="00A529E5" w:rsidP="000C169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數學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數學遊戲C</w:t>
            </w:r>
          </w:p>
        </w:tc>
        <w:tc>
          <w:tcPr>
            <w:tcW w:w="3260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ind w:left="198" w:hangingChars="90" w:hanging="198"/>
              <w:jc w:val="both"/>
              <w:rPr>
                <w:rFonts w:ascii="Book Antiqua" w:eastAsia="標楷體" w:hAnsi="Book Antiqua"/>
                <w:sz w:val="22"/>
                <w:szCs w:val="22"/>
              </w:rPr>
            </w:pPr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【遊戲一】：</w:t>
            </w:r>
            <w:proofErr w:type="gramStart"/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圍貓遊戲</w:t>
            </w:r>
            <w:proofErr w:type="gramEnd"/>
          </w:p>
          <w:p w:rsidR="00A529E5" w:rsidRPr="00D50138" w:rsidRDefault="00A529E5" w:rsidP="000C169D">
            <w:pPr>
              <w:numPr>
                <w:ilvl w:val="0"/>
                <w:numId w:val="44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Book Antiqua" w:eastAsia="標楷體" w:hAnsi="Book Antiqua"/>
                <w:sz w:val="22"/>
                <w:szCs w:val="22"/>
              </w:rPr>
            </w:pPr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在</w:t>
            </w:r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 xml:space="preserve">9 </w:t>
            </w:r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×</w:t>
            </w:r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 xml:space="preserve"> 9 </w:t>
            </w:r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的棋盤正中央放一隻「貓」，然後甲乙兩人</w:t>
            </w:r>
            <w:proofErr w:type="gramStart"/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玩圍貓</w:t>
            </w:r>
            <w:proofErr w:type="gramEnd"/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的遊戲。</w:t>
            </w:r>
          </w:p>
          <w:p w:rsidR="00A529E5" w:rsidRPr="00D50138" w:rsidRDefault="00A529E5" w:rsidP="000C169D">
            <w:pPr>
              <w:numPr>
                <w:ilvl w:val="0"/>
                <w:numId w:val="44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甲每次在一個空白格子內放置黑色障礙物圍堵「貓」。</w:t>
            </w:r>
          </w:p>
          <w:p w:rsidR="00A529E5" w:rsidRPr="00D50138" w:rsidRDefault="00A529E5" w:rsidP="000C169D">
            <w:pPr>
              <w:numPr>
                <w:ilvl w:val="0"/>
                <w:numId w:val="44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乙每次僅能向東，西，南或北將「貓」移動一格（但不得移動到黑色障礙物的格子上），以逃避甲的圍堵。</w:t>
            </w:r>
          </w:p>
          <w:p w:rsidR="00A529E5" w:rsidRPr="00D50138" w:rsidRDefault="00A529E5" w:rsidP="000C169D">
            <w:pPr>
              <w:numPr>
                <w:ilvl w:val="0"/>
                <w:numId w:val="44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甲先圍堵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乙再移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動，然後依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甲堵乙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動的次序輪流進行。</w:t>
            </w:r>
          </w:p>
          <w:p w:rsidR="00A529E5" w:rsidRPr="00D50138" w:rsidRDefault="00A529E5" w:rsidP="000C169D">
            <w:pPr>
              <w:numPr>
                <w:ilvl w:val="0"/>
                <w:numId w:val="44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當「貓」完全被堵住時，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甲勝，反之，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當「貓」被移到棋盤的邊緣時，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乙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勝（即甲的圍堵失敗）。</w:t>
            </w:r>
          </w:p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ind w:left="198" w:hangingChars="90" w:hanging="198"/>
              <w:jc w:val="both"/>
              <w:rPr>
                <w:rFonts w:ascii="Book Antiqua" w:eastAsia="標楷體" w:hAnsi="Book Antiqua"/>
                <w:sz w:val="22"/>
                <w:szCs w:val="22"/>
              </w:rPr>
            </w:pPr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【遊戲二】：</w:t>
            </w:r>
            <w:proofErr w:type="gramStart"/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移塔遊戲</w:t>
            </w:r>
            <w:proofErr w:type="gramEnd"/>
          </w:p>
          <w:p w:rsidR="00A529E5" w:rsidRPr="00D50138" w:rsidRDefault="00A529E5" w:rsidP="000C169D">
            <w:pPr>
              <w:numPr>
                <w:ilvl w:val="0"/>
                <w:numId w:val="46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Book Antiqua" w:eastAsia="標楷體" w:hAnsi="Book Antiqua"/>
                <w:sz w:val="22"/>
                <w:szCs w:val="22"/>
              </w:rPr>
            </w:pPr>
            <w:proofErr w:type="gramStart"/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把塔從</w:t>
            </w:r>
            <w:proofErr w:type="gramEnd"/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甲地一層</w:t>
            </w:r>
            <w:proofErr w:type="gramStart"/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一</w:t>
            </w:r>
            <w:proofErr w:type="gramEnd"/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層移到乙地</w:t>
            </w:r>
            <w:proofErr w:type="gramStart"/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或是丙</w:t>
            </w:r>
            <w:proofErr w:type="gramEnd"/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地，每次只能移動一層，但移動時大的那一層不能壓在小的一層上面。</w:t>
            </w:r>
          </w:p>
          <w:p w:rsidR="00A529E5" w:rsidRPr="00D50138" w:rsidRDefault="00A529E5" w:rsidP="000C169D">
            <w:pPr>
              <w:numPr>
                <w:ilvl w:val="0"/>
                <w:numId w:val="46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Book Antiqua" w:eastAsia="標楷體" w:hAnsi="Book Antiqua"/>
                <w:sz w:val="22"/>
                <w:szCs w:val="22"/>
              </w:rPr>
            </w:pPr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分組</w:t>
            </w:r>
            <w:proofErr w:type="gramStart"/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討論移塔的</w:t>
            </w:r>
            <w:proofErr w:type="gramEnd"/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方法。</w:t>
            </w:r>
          </w:p>
          <w:p w:rsidR="00A529E5" w:rsidRPr="00D50138" w:rsidRDefault="00A529E5" w:rsidP="000C169D">
            <w:pPr>
              <w:numPr>
                <w:ilvl w:val="0"/>
                <w:numId w:val="46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Book Antiqua" w:eastAsia="標楷體" w:hAnsi="Book Antiqua"/>
                <w:sz w:val="22"/>
                <w:szCs w:val="22"/>
              </w:rPr>
            </w:pPr>
            <w:r w:rsidRPr="00D50138">
              <w:rPr>
                <w:rFonts w:ascii="Book Antiqua" w:eastAsia="標楷體" w:hAnsi="Book Antiqua" w:hint="eastAsia"/>
                <w:sz w:val="22"/>
                <w:szCs w:val="22"/>
              </w:rPr>
              <w:t>把所有的圓盤，都移到與開始不同的另一根柱子上（全部圓盤都在同一柱），就算結束。</w:t>
            </w:r>
          </w:p>
        </w:tc>
        <w:tc>
          <w:tcPr>
            <w:tcW w:w="840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78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45"/>
              </w:num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能從遊戲中學習解決問題的策略。</w:t>
            </w:r>
          </w:p>
          <w:p w:rsidR="00A529E5" w:rsidRPr="00D50138" w:rsidRDefault="00A529E5" w:rsidP="000C169D">
            <w:pPr>
              <w:numPr>
                <w:ilvl w:val="0"/>
                <w:numId w:val="45"/>
              </w:num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能學會三圈的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迴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遞關係。</w:t>
            </w:r>
          </w:p>
        </w:tc>
      </w:tr>
      <w:tr w:rsidR="00A529E5" w:rsidRPr="00D50138" w:rsidTr="004A7CD6">
        <w:trPr>
          <w:trHeight w:val="5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529E5" w:rsidRPr="00D50138" w:rsidRDefault="00A529E5" w:rsidP="000C169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數學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數學遊戲D</w:t>
            </w:r>
          </w:p>
        </w:tc>
        <w:tc>
          <w:tcPr>
            <w:tcW w:w="3260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ind w:left="198" w:hangingChars="90" w:hanging="198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【遊戲一】：定位棋</w:t>
            </w:r>
          </w:p>
          <w:p w:rsidR="00A529E5" w:rsidRPr="00D50138" w:rsidRDefault="00A529E5" w:rsidP="000C169D">
            <w:pPr>
              <w:numPr>
                <w:ilvl w:val="0"/>
                <w:numId w:val="47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依題目指示，將數字片放在正確位置內，一格放一個數字片，不可重疊置放。</w:t>
            </w:r>
          </w:p>
          <w:p w:rsidR="00A529E5" w:rsidRPr="00D50138" w:rsidRDefault="00A529E5" w:rsidP="000C169D">
            <w:pPr>
              <w:numPr>
                <w:ilvl w:val="0"/>
                <w:numId w:val="47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將數字片放在有指示★記號的位置上，而不能放在×記號的位置上。</w:t>
            </w:r>
          </w:p>
          <w:p w:rsidR="00A529E5" w:rsidRPr="00D50138" w:rsidRDefault="00A529E5" w:rsidP="000C169D">
            <w:pPr>
              <w:numPr>
                <w:ilvl w:val="0"/>
                <w:numId w:val="47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先選擇肯定的提示，不明確的提示以重複循環的搜尋檢驗，直到找到確認的位置。</w:t>
            </w:r>
          </w:p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ind w:left="198" w:hangingChars="90" w:hanging="198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【遊戲二】：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分油法</w:t>
            </w:r>
            <w:proofErr w:type="gramEnd"/>
          </w:p>
          <w:p w:rsidR="00A529E5" w:rsidRPr="00D50138" w:rsidRDefault="00A529E5" w:rsidP="000C169D">
            <w:pPr>
              <w:numPr>
                <w:ilvl w:val="0"/>
                <w:numId w:val="48"/>
              </w:numPr>
              <w:adjustRightInd w:val="0"/>
              <w:snapToGrid w:val="0"/>
              <w:spacing w:line="240" w:lineRule="atLeast"/>
              <w:ind w:left="256" w:hanging="256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有三個分別是6公升、5公升、1公升的杯子，將6公升的油，平分成兩杯3公升的油。</w:t>
            </w:r>
          </w:p>
          <w:p w:rsidR="00A529E5" w:rsidRPr="00D50138" w:rsidRDefault="00A529E5" w:rsidP="000C169D">
            <w:pPr>
              <w:numPr>
                <w:ilvl w:val="0"/>
                <w:numId w:val="48"/>
              </w:numPr>
              <w:adjustRightInd w:val="0"/>
              <w:snapToGrid w:val="0"/>
              <w:spacing w:line="240" w:lineRule="atLeast"/>
              <w:ind w:left="256" w:hanging="256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分組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討論分油的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方法。</w:t>
            </w:r>
          </w:p>
        </w:tc>
        <w:tc>
          <w:tcPr>
            <w:tcW w:w="840" w:type="dxa"/>
            <w:vAlign w:val="center"/>
          </w:tcPr>
          <w:p w:rsidR="00A529E5" w:rsidRPr="00D50138" w:rsidRDefault="00A529E5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lastRenderedPageBreak/>
              <w:t>○○○</w:t>
            </w:r>
          </w:p>
        </w:tc>
        <w:tc>
          <w:tcPr>
            <w:tcW w:w="578" w:type="dxa"/>
            <w:vAlign w:val="center"/>
          </w:tcPr>
          <w:p w:rsidR="00A529E5" w:rsidRPr="00D50138" w:rsidRDefault="00A529E5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529E5" w:rsidRPr="00D50138" w:rsidRDefault="00A529E5" w:rsidP="000C169D">
            <w:pPr>
              <w:numPr>
                <w:ilvl w:val="0"/>
                <w:numId w:val="49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能精熟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四則運算。</w:t>
            </w:r>
          </w:p>
          <w:p w:rsidR="00A529E5" w:rsidRPr="00D50138" w:rsidRDefault="00A529E5" w:rsidP="000C169D">
            <w:pPr>
              <w:numPr>
                <w:ilvl w:val="0"/>
                <w:numId w:val="49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能從遊戲中學習邏輯推理及思考能力。</w:t>
            </w:r>
          </w:p>
        </w:tc>
      </w:tr>
    </w:tbl>
    <w:p w:rsidR="001F3347" w:rsidRPr="00D50138" w:rsidRDefault="001F3347" w:rsidP="004A7CD6">
      <w:pPr>
        <w:snapToGrid w:val="0"/>
        <w:spacing w:beforeLines="50" w:before="180" w:line="240" w:lineRule="atLeast"/>
        <w:ind w:left="284" w:hangingChars="109" w:hanging="284"/>
        <w:jc w:val="both"/>
        <w:rPr>
          <w:rFonts w:ascii="標楷體" w:eastAsia="標楷體" w:hAnsi="新細明體"/>
          <w:b/>
          <w:sz w:val="26"/>
          <w:szCs w:val="26"/>
        </w:rPr>
      </w:pPr>
      <w:r w:rsidRPr="00D50138">
        <w:rPr>
          <w:rFonts w:ascii="標楷體" w:eastAsia="標楷體" w:hAnsi="新細明體" w:hint="eastAsia"/>
          <w:b/>
          <w:sz w:val="26"/>
          <w:szCs w:val="26"/>
        </w:rPr>
        <w:t>(</w:t>
      </w:r>
      <w:r w:rsidR="000C169D" w:rsidRPr="00D50138">
        <w:rPr>
          <w:rFonts w:ascii="標楷體" w:eastAsia="標楷體" w:hAnsi="新細明體"/>
          <w:b/>
          <w:sz w:val="26"/>
          <w:szCs w:val="26"/>
        </w:rPr>
        <w:t>3</w:t>
      </w:r>
      <w:r w:rsidRPr="00D50138">
        <w:rPr>
          <w:rFonts w:ascii="標楷體" w:eastAsia="標楷體" w:hAnsi="新細明體" w:hint="eastAsia"/>
          <w:b/>
          <w:sz w:val="26"/>
          <w:szCs w:val="26"/>
        </w:rPr>
        <w:t>)</w:t>
      </w:r>
      <w:r w:rsidR="000C169D" w:rsidRPr="00D50138">
        <w:rPr>
          <w:rFonts w:ascii="標楷體" w:eastAsia="標楷體" w:hAnsi="新細明體" w:hint="eastAsia"/>
          <w:b/>
          <w:sz w:val="26"/>
          <w:szCs w:val="26"/>
        </w:rPr>
        <w:t>科技媒體-</w:t>
      </w:r>
      <w:r w:rsidR="00801F97" w:rsidRPr="00D50138">
        <w:rPr>
          <w:rFonts w:ascii="標楷體" w:eastAsia="標楷體" w:hAnsi="新細明體" w:hint="eastAsia"/>
          <w:b/>
          <w:sz w:val="26"/>
          <w:szCs w:val="26"/>
        </w:rPr>
        <w:t>「</w:t>
      </w:r>
      <w:r w:rsidR="00214A3D" w:rsidRPr="00D50138">
        <w:rPr>
          <w:rFonts w:ascii="標楷體" w:eastAsia="標楷體" w:hAnsi="新細明體" w:hint="eastAsia"/>
          <w:b/>
          <w:sz w:val="26"/>
          <w:szCs w:val="26"/>
        </w:rPr>
        <w:t>小編劇的微電影創作</w:t>
      </w:r>
      <w:r w:rsidR="00801F97" w:rsidRPr="00D50138">
        <w:rPr>
          <w:rFonts w:ascii="標楷體" w:eastAsia="標楷體" w:hAnsi="新細明體" w:hint="eastAsia"/>
          <w:b/>
          <w:sz w:val="26"/>
          <w:szCs w:val="26"/>
        </w:rPr>
        <w:t>」課程</w:t>
      </w:r>
      <w:r w:rsidR="003D72A5" w:rsidRPr="00D50138">
        <w:rPr>
          <w:rFonts w:ascii="標楷體" w:eastAsia="標楷體" w:hAnsi="新細明體" w:hint="eastAsia"/>
          <w:b/>
          <w:sz w:val="26"/>
          <w:szCs w:val="26"/>
        </w:rPr>
        <w:t>內容說明</w:t>
      </w:r>
    </w:p>
    <w:p w:rsidR="009278C3" w:rsidRPr="00D50138" w:rsidRDefault="00214A3D" w:rsidP="000C169D">
      <w:pPr>
        <w:snapToGrid w:val="0"/>
        <w:spacing w:beforeLines="50" w:before="180" w:afterLines="25" w:after="90" w:line="240" w:lineRule="atLeast"/>
        <w:ind w:left="425" w:firstLineChars="190" w:firstLine="494"/>
        <w:jc w:val="both"/>
        <w:rPr>
          <w:rFonts w:ascii="標楷體" w:eastAsia="標楷體" w:hAnsi="新細明體"/>
          <w:sz w:val="26"/>
          <w:szCs w:val="26"/>
        </w:rPr>
      </w:pPr>
      <w:r w:rsidRPr="00D50138">
        <w:rPr>
          <w:rFonts w:ascii="標楷體" w:eastAsia="標楷體" w:hAnsi="新細明體" w:hint="eastAsia"/>
          <w:sz w:val="26"/>
          <w:szCs w:val="26"/>
        </w:rPr>
        <w:t>我們自古就會利用各種媒體與他人溝通、傳遞消息，隨著科技的進步，電腦的發明，多媒體的定義越來越廣。本課程藉由學生日常生活中就能接觸到的「電影」切入，讓學生了解一部影片是如何誕生的，並激發學生的創造力，和同儕合作創作出「微電影」。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1277"/>
        <w:gridCol w:w="3259"/>
        <w:gridCol w:w="842"/>
        <w:gridCol w:w="576"/>
        <w:gridCol w:w="1984"/>
      </w:tblGrid>
      <w:tr w:rsidR="006F3EB7" w:rsidRPr="00D50138" w:rsidTr="00F2532D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D50138">
              <w:rPr>
                <w:rFonts w:ascii="標楷體" w:eastAsia="標楷體" w:hAnsi="標楷體" w:hint="eastAsia"/>
                <w:b/>
                <w:sz w:val="20"/>
              </w:rPr>
              <w:t>領域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D50138">
              <w:rPr>
                <w:rFonts w:ascii="標楷體" w:eastAsia="標楷體" w:hAnsi="標楷體" w:hint="eastAsia"/>
                <w:b/>
                <w:sz w:val="20"/>
              </w:rPr>
              <w:t>日期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D50138">
              <w:rPr>
                <w:rFonts w:ascii="標楷體" w:eastAsia="標楷體" w:hAnsi="標楷體" w:hint="eastAsia"/>
                <w:b/>
                <w:sz w:val="20"/>
              </w:rPr>
              <w:t>時間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138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138">
              <w:rPr>
                <w:rFonts w:ascii="標楷體" w:eastAsia="標楷體" w:hAnsi="標楷體" w:hint="eastAsia"/>
                <w:b/>
                <w:szCs w:val="24"/>
              </w:rPr>
              <w:t>課程、師資、節數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138">
              <w:rPr>
                <w:rFonts w:ascii="標楷體" w:eastAsia="標楷體" w:hAnsi="標楷體" w:hint="eastAsia"/>
                <w:b/>
                <w:szCs w:val="24"/>
              </w:rPr>
              <w:t>預期成效</w:t>
            </w:r>
          </w:p>
        </w:tc>
      </w:tr>
      <w:tr w:rsidR="006F3EB7" w:rsidRPr="00D50138" w:rsidTr="00F2532D">
        <w:trPr>
          <w:cantSplit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277" w:type="dxa"/>
            <w:vMerge/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59" w:type="dxa"/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138">
              <w:rPr>
                <w:rFonts w:ascii="標楷體" w:eastAsia="標楷體" w:hAnsi="標楷體" w:hint="eastAsia"/>
                <w:b/>
                <w:szCs w:val="24"/>
              </w:rPr>
              <w:t>課程/活動內容說明</w:t>
            </w:r>
          </w:p>
        </w:tc>
        <w:tc>
          <w:tcPr>
            <w:tcW w:w="842" w:type="dxa"/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138">
              <w:rPr>
                <w:rFonts w:ascii="標楷體" w:eastAsia="標楷體" w:hAnsi="標楷體" w:hint="eastAsia"/>
                <w:b/>
                <w:szCs w:val="24"/>
              </w:rPr>
              <w:t>師資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138"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3EB7" w:rsidRPr="00D50138" w:rsidRDefault="006F3EB7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14A3D" w:rsidRPr="00D50138" w:rsidTr="006F3EB7">
        <w:trPr>
          <w:cantSplit/>
        </w:trPr>
        <w:tc>
          <w:tcPr>
            <w:tcW w:w="567" w:type="dxa"/>
            <w:vAlign w:val="center"/>
          </w:tcPr>
          <w:p w:rsidR="00214A3D" w:rsidRPr="00D50138" w:rsidRDefault="00214A3D" w:rsidP="000C169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科技媒體</w:t>
            </w:r>
          </w:p>
        </w:tc>
        <w:tc>
          <w:tcPr>
            <w:tcW w:w="567" w:type="dxa"/>
            <w:vAlign w:val="center"/>
          </w:tcPr>
          <w:p w:rsidR="00214A3D" w:rsidRPr="00D50138" w:rsidRDefault="00214A3D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214A3D" w:rsidRPr="00D50138" w:rsidRDefault="00214A3D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214A3D" w:rsidRPr="00D50138" w:rsidRDefault="00214A3D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電影的誕生</w:t>
            </w:r>
          </w:p>
        </w:tc>
        <w:tc>
          <w:tcPr>
            <w:tcW w:w="3259" w:type="dxa"/>
            <w:vAlign w:val="center"/>
          </w:tcPr>
          <w:p w:rsidR="00214A3D" w:rsidRPr="00D50138" w:rsidRDefault="00214A3D" w:rsidP="000C169D">
            <w:pPr>
              <w:numPr>
                <w:ilvl w:val="0"/>
                <w:numId w:val="59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課程介紹</w:t>
            </w:r>
          </w:p>
          <w:p w:rsidR="00214A3D" w:rsidRPr="00D50138" w:rsidRDefault="00214A3D" w:rsidP="000C169D">
            <w:pPr>
              <w:numPr>
                <w:ilvl w:val="0"/>
                <w:numId w:val="59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認識電影的核心元素</w:t>
            </w:r>
          </w:p>
          <w:p w:rsidR="00214A3D" w:rsidRPr="00D50138" w:rsidRDefault="00214A3D" w:rsidP="000C169D">
            <w:pPr>
              <w:numPr>
                <w:ilvl w:val="0"/>
                <w:numId w:val="59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關於電影的迷思</w:t>
            </w:r>
          </w:p>
        </w:tc>
        <w:tc>
          <w:tcPr>
            <w:tcW w:w="842" w:type="dxa"/>
            <w:vAlign w:val="center"/>
          </w:tcPr>
          <w:p w:rsidR="00214A3D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76" w:type="dxa"/>
            <w:vAlign w:val="center"/>
          </w:tcPr>
          <w:p w:rsidR="00214A3D" w:rsidRPr="00D50138" w:rsidRDefault="00214A3D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214A3D" w:rsidRPr="00D50138" w:rsidRDefault="00214A3D" w:rsidP="006F3EB7">
            <w:pPr>
              <w:numPr>
                <w:ilvl w:val="0"/>
                <w:numId w:val="60"/>
              </w:numPr>
              <w:adjustRightInd w:val="0"/>
              <w:snapToGrid w:val="0"/>
              <w:spacing w:line="280" w:lineRule="exact"/>
              <w:ind w:left="255" w:hanging="25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能對電影拍攝有基本的了解。</w:t>
            </w:r>
          </w:p>
          <w:p w:rsidR="00214A3D" w:rsidRPr="00D50138" w:rsidRDefault="00214A3D" w:rsidP="006F3EB7">
            <w:pPr>
              <w:numPr>
                <w:ilvl w:val="0"/>
                <w:numId w:val="60"/>
              </w:numPr>
              <w:adjustRightInd w:val="0"/>
              <w:snapToGrid w:val="0"/>
              <w:spacing w:line="280" w:lineRule="exact"/>
              <w:ind w:left="255" w:hanging="25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能藉由範例了解電影構成的元素。</w:t>
            </w:r>
          </w:p>
        </w:tc>
      </w:tr>
      <w:tr w:rsidR="00F6275B" w:rsidRPr="00D50138" w:rsidTr="006F3EB7">
        <w:trPr>
          <w:cantSplit/>
        </w:trPr>
        <w:tc>
          <w:tcPr>
            <w:tcW w:w="567" w:type="dxa"/>
            <w:vAlign w:val="center"/>
          </w:tcPr>
          <w:p w:rsidR="00F6275B" w:rsidRPr="00D50138" w:rsidRDefault="00F6275B" w:rsidP="000C169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科技媒體</w:t>
            </w:r>
          </w:p>
        </w:tc>
        <w:tc>
          <w:tcPr>
            <w:tcW w:w="567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編劇大師</w:t>
            </w:r>
          </w:p>
        </w:tc>
        <w:tc>
          <w:tcPr>
            <w:tcW w:w="3259" w:type="dxa"/>
            <w:vAlign w:val="center"/>
          </w:tcPr>
          <w:p w:rsidR="00F6275B" w:rsidRPr="00D50138" w:rsidRDefault="00F6275B" w:rsidP="000C169D">
            <w:pPr>
              <w:numPr>
                <w:ilvl w:val="0"/>
                <w:numId w:val="61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如何利用</w:t>
            </w:r>
            <w:r w:rsidRPr="00D50138">
              <w:rPr>
                <w:rFonts w:ascii="標楷體" w:eastAsia="標楷體" w:hAnsi="標楷體"/>
                <w:sz w:val="22"/>
                <w:szCs w:val="22"/>
              </w:rPr>
              <w:t>5W1H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生出劇本</w:t>
            </w:r>
          </w:p>
          <w:p w:rsidR="00F6275B" w:rsidRPr="00D50138" w:rsidRDefault="00F6275B" w:rsidP="000C169D">
            <w:pPr>
              <w:numPr>
                <w:ilvl w:val="0"/>
                <w:numId w:val="61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探討如何讓劇本更吸引人</w:t>
            </w:r>
          </w:p>
        </w:tc>
        <w:tc>
          <w:tcPr>
            <w:tcW w:w="842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76" w:type="dxa"/>
            <w:vAlign w:val="center"/>
          </w:tcPr>
          <w:p w:rsidR="00F6275B" w:rsidRPr="00D50138" w:rsidRDefault="00F6275B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F6275B" w:rsidRPr="00D50138" w:rsidRDefault="00F6275B" w:rsidP="006F3EB7">
            <w:pPr>
              <w:numPr>
                <w:ilvl w:val="0"/>
                <w:numId w:val="62"/>
              </w:numPr>
              <w:adjustRightInd w:val="0"/>
              <w:snapToGrid w:val="0"/>
              <w:spacing w:line="260" w:lineRule="exact"/>
              <w:ind w:left="255" w:hanging="25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能學習劇本寫作技巧。</w:t>
            </w:r>
          </w:p>
          <w:p w:rsidR="00F6275B" w:rsidRPr="00D50138" w:rsidRDefault="00F6275B" w:rsidP="006F3EB7">
            <w:pPr>
              <w:numPr>
                <w:ilvl w:val="0"/>
                <w:numId w:val="62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能利用</w:t>
            </w:r>
            <w:r w:rsidR="006F3EB7" w:rsidRPr="00D50138">
              <w:rPr>
                <w:rFonts w:ascii="標楷體" w:eastAsia="標楷體" w:hAnsi="標楷體" w:hint="eastAsia"/>
                <w:sz w:val="22"/>
                <w:szCs w:val="22"/>
              </w:rPr>
              <w:t>習得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技巧完成微電影劇本。</w:t>
            </w:r>
          </w:p>
        </w:tc>
      </w:tr>
      <w:tr w:rsidR="00F6275B" w:rsidRPr="00D50138" w:rsidTr="006F3EB7">
        <w:trPr>
          <w:cantSplit/>
        </w:trPr>
        <w:tc>
          <w:tcPr>
            <w:tcW w:w="567" w:type="dxa"/>
            <w:vAlign w:val="center"/>
          </w:tcPr>
          <w:p w:rsidR="00F6275B" w:rsidRPr="00D50138" w:rsidRDefault="00F6275B" w:rsidP="000C169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科技媒體</w:t>
            </w:r>
          </w:p>
        </w:tc>
        <w:tc>
          <w:tcPr>
            <w:tcW w:w="567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從劇本</w:t>
            </w:r>
          </w:p>
          <w:p w:rsidR="00F6275B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到電影</w:t>
            </w:r>
          </w:p>
        </w:tc>
        <w:tc>
          <w:tcPr>
            <w:tcW w:w="3259" w:type="dxa"/>
            <w:vAlign w:val="center"/>
          </w:tcPr>
          <w:p w:rsidR="00F6275B" w:rsidRPr="00D50138" w:rsidRDefault="00F6275B" w:rsidP="000C169D">
            <w:pPr>
              <w:numPr>
                <w:ilvl w:val="0"/>
                <w:numId w:val="63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學習如何把文字轉化成畫面</w:t>
            </w:r>
          </w:p>
          <w:p w:rsidR="00F6275B" w:rsidRPr="00D50138" w:rsidRDefault="00F6275B" w:rsidP="000C169D">
            <w:pPr>
              <w:numPr>
                <w:ilvl w:val="0"/>
                <w:numId w:val="63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繪製分鏡圖</w:t>
            </w:r>
          </w:p>
          <w:p w:rsidR="00F6275B" w:rsidRPr="00D50138" w:rsidRDefault="00F6275B" w:rsidP="000C169D">
            <w:pPr>
              <w:numPr>
                <w:ilvl w:val="0"/>
                <w:numId w:val="63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電影拍攝團隊組成</w:t>
            </w:r>
          </w:p>
        </w:tc>
        <w:tc>
          <w:tcPr>
            <w:tcW w:w="842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76" w:type="dxa"/>
            <w:vAlign w:val="center"/>
          </w:tcPr>
          <w:p w:rsidR="00F6275B" w:rsidRPr="00D50138" w:rsidRDefault="00F6275B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F6275B" w:rsidRPr="00D50138" w:rsidRDefault="00F6275B" w:rsidP="000C169D">
            <w:pPr>
              <w:numPr>
                <w:ilvl w:val="0"/>
                <w:numId w:val="64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學習構思電影畫面。</w:t>
            </w:r>
          </w:p>
          <w:p w:rsidR="00F6275B" w:rsidRPr="00D50138" w:rsidRDefault="00F6275B" w:rsidP="000C169D">
            <w:pPr>
              <w:numPr>
                <w:ilvl w:val="0"/>
                <w:numId w:val="64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能將之前的劇本轉化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成分鏡圖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F6275B" w:rsidRPr="00D50138" w:rsidRDefault="00F6275B" w:rsidP="000C169D">
            <w:pPr>
              <w:numPr>
                <w:ilvl w:val="0"/>
                <w:numId w:val="64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認識電影幕後製作需要的團隊及組成。</w:t>
            </w:r>
          </w:p>
        </w:tc>
      </w:tr>
      <w:tr w:rsidR="00F6275B" w:rsidRPr="00D50138" w:rsidTr="006F3EB7">
        <w:trPr>
          <w:cantSplit/>
        </w:trPr>
        <w:tc>
          <w:tcPr>
            <w:tcW w:w="567" w:type="dxa"/>
            <w:vAlign w:val="center"/>
          </w:tcPr>
          <w:p w:rsidR="00F6275B" w:rsidRPr="00D50138" w:rsidRDefault="00F6275B" w:rsidP="000C169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科技媒體</w:t>
            </w:r>
          </w:p>
        </w:tc>
        <w:tc>
          <w:tcPr>
            <w:tcW w:w="567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坐上導演椅</w:t>
            </w:r>
          </w:p>
        </w:tc>
        <w:tc>
          <w:tcPr>
            <w:tcW w:w="3259" w:type="dxa"/>
            <w:vAlign w:val="center"/>
          </w:tcPr>
          <w:p w:rsidR="00F6275B" w:rsidRPr="00D50138" w:rsidRDefault="00F6275B" w:rsidP="000C169D">
            <w:pPr>
              <w:numPr>
                <w:ilvl w:val="0"/>
                <w:numId w:val="65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導演如何說故事</w:t>
            </w:r>
          </w:p>
          <w:p w:rsidR="00F6275B" w:rsidRPr="00D50138" w:rsidRDefault="00F6275B" w:rsidP="000C169D">
            <w:pPr>
              <w:numPr>
                <w:ilvl w:val="0"/>
                <w:numId w:val="65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拍攝之前構思的故事畫面</w:t>
            </w:r>
          </w:p>
        </w:tc>
        <w:tc>
          <w:tcPr>
            <w:tcW w:w="842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76" w:type="dxa"/>
            <w:vAlign w:val="center"/>
          </w:tcPr>
          <w:p w:rsidR="00F6275B" w:rsidRPr="00D50138" w:rsidRDefault="00F6275B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F6275B" w:rsidRPr="00D50138" w:rsidRDefault="00F6275B" w:rsidP="000C169D">
            <w:pPr>
              <w:numPr>
                <w:ilvl w:val="0"/>
                <w:numId w:val="66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學習拍攝影片的技巧。</w:t>
            </w:r>
          </w:p>
          <w:p w:rsidR="00F6275B" w:rsidRPr="00D50138" w:rsidRDefault="00F6275B" w:rsidP="000C169D">
            <w:pPr>
              <w:numPr>
                <w:ilvl w:val="0"/>
                <w:numId w:val="66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運用拍攝技巧拍出想要的畫面。</w:t>
            </w:r>
          </w:p>
        </w:tc>
      </w:tr>
      <w:tr w:rsidR="00F6275B" w:rsidRPr="00D50138" w:rsidTr="006F3EB7">
        <w:trPr>
          <w:cantSplit/>
        </w:trPr>
        <w:tc>
          <w:tcPr>
            <w:tcW w:w="567" w:type="dxa"/>
            <w:vAlign w:val="center"/>
          </w:tcPr>
          <w:p w:rsidR="00F6275B" w:rsidRPr="00D50138" w:rsidRDefault="00F6275B" w:rsidP="000C169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科技媒體</w:t>
            </w:r>
          </w:p>
        </w:tc>
        <w:tc>
          <w:tcPr>
            <w:tcW w:w="567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影片剪輯</w:t>
            </w:r>
          </w:p>
        </w:tc>
        <w:tc>
          <w:tcPr>
            <w:tcW w:w="3259" w:type="dxa"/>
            <w:vAlign w:val="center"/>
          </w:tcPr>
          <w:p w:rsidR="00F6275B" w:rsidRPr="00D50138" w:rsidRDefault="00F6275B" w:rsidP="000C169D">
            <w:pPr>
              <w:numPr>
                <w:ilvl w:val="0"/>
                <w:numId w:val="67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認識第二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個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說故事的人</w:t>
            </w:r>
            <w:r w:rsidRPr="00D50138">
              <w:rPr>
                <w:rFonts w:ascii="標楷體" w:eastAsia="標楷體" w:hAnsi="標楷體"/>
                <w:sz w:val="22"/>
                <w:szCs w:val="22"/>
              </w:rPr>
              <w:t>---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剪接師</w:t>
            </w:r>
          </w:p>
          <w:p w:rsidR="00F6275B" w:rsidRPr="00D50138" w:rsidRDefault="00F6275B" w:rsidP="000C169D">
            <w:pPr>
              <w:numPr>
                <w:ilvl w:val="0"/>
                <w:numId w:val="67"/>
              </w:num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將之前拍攝的畫面剪接成小短片</w:t>
            </w:r>
          </w:p>
        </w:tc>
        <w:tc>
          <w:tcPr>
            <w:tcW w:w="842" w:type="dxa"/>
            <w:vAlign w:val="center"/>
          </w:tcPr>
          <w:p w:rsidR="00F6275B" w:rsidRPr="00D50138" w:rsidRDefault="00F6275B" w:rsidP="000C169D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76" w:type="dxa"/>
            <w:vAlign w:val="center"/>
          </w:tcPr>
          <w:p w:rsidR="00F6275B" w:rsidRPr="00D50138" w:rsidRDefault="00F6275B" w:rsidP="000C16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F6275B" w:rsidRPr="00D50138" w:rsidRDefault="00F6275B" w:rsidP="000C169D">
            <w:pPr>
              <w:numPr>
                <w:ilvl w:val="0"/>
                <w:numId w:val="68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學習剪接的技巧。</w:t>
            </w:r>
          </w:p>
          <w:p w:rsidR="00F6275B" w:rsidRPr="00D50138" w:rsidRDefault="00F6275B" w:rsidP="006F3EB7">
            <w:pPr>
              <w:numPr>
                <w:ilvl w:val="0"/>
                <w:numId w:val="68"/>
              </w:numPr>
              <w:adjustRightInd w:val="0"/>
              <w:snapToGrid w:val="0"/>
              <w:spacing w:line="240" w:lineRule="atLeast"/>
              <w:ind w:left="256" w:hanging="25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能利用</w:t>
            </w:r>
            <w:r w:rsidR="006F3EB7" w:rsidRPr="00D50138">
              <w:rPr>
                <w:rFonts w:ascii="標楷體" w:eastAsia="標楷體" w:hAnsi="標楷體" w:hint="eastAsia"/>
                <w:sz w:val="22"/>
                <w:szCs w:val="22"/>
              </w:rPr>
              <w:t>習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得技巧將之前的拍攝畫面剪接成短片。</w:t>
            </w:r>
          </w:p>
        </w:tc>
      </w:tr>
    </w:tbl>
    <w:p w:rsidR="004A7CD6" w:rsidRDefault="004A7CD6" w:rsidP="004A7CD6">
      <w:pPr>
        <w:snapToGrid w:val="0"/>
        <w:spacing w:line="240" w:lineRule="atLeast"/>
        <w:ind w:left="284" w:hangingChars="109" w:hanging="284"/>
        <w:jc w:val="both"/>
        <w:rPr>
          <w:rFonts w:ascii="標楷體" w:eastAsia="標楷體" w:hAnsi="新細明體"/>
          <w:b/>
          <w:sz w:val="26"/>
          <w:szCs w:val="26"/>
        </w:rPr>
      </w:pPr>
    </w:p>
    <w:p w:rsidR="004A7CD6" w:rsidRDefault="004A7CD6">
      <w:pPr>
        <w:widowControl/>
        <w:rPr>
          <w:rFonts w:ascii="標楷體" w:eastAsia="標楷體" w:hAnsi="新細明體"/>
          <w:b/>
          <w:sz w:val="26"/>
          <w:szCs w:val="26"/>
        </w:rPr>
      </w:pPr>
      <w:r>
        <w:rPr>
          <w:rFonts w:ascii="標楷體" w:eastAsia="標楷體" w:hAnsi="新細明體"/>
          <w:b/>
          <w:sz w:val="26"/>
          <w:szCs w:val="26"/>
        </w:rPr>
        <w:br w:type="page"/>
      </w:r>
    </w:p>
    <w:p w:rsidR="00CB6C7F" w:rsidRPr="00D50138" w:rsidRDefault="00CB6C7F" w:rsidP="004A7CD6">
      <w:pPr>
        <w:snapToGrid w:val="0"/>
        <w:spacing w:line="240" w:lineRule="atLeast"/>
        <w:ind w:left="284" w:hangingChars="109" w:hanging="284"/>
        <w:jc w:val="both"/>
        <w:rPr>
          <w:rFonts w:ascii="標楷體" w:eastAsia="標楷體" w:hAnsi="新細明體"/>
          <w:b/>
          <w:sz w:val="26"/>
          <w:szCs w:val="26"/>
        </w:rPr>
      </w:pPr>
      <w:r w:rsidRPr="00D50138">
        <w:rPr>
          <w:rFonts w:ascii="標楷體" w:eastAsia="標楷體" w:hAnsi="新細明體" w:hint="eastAsia"/>
          <w:b/>
          <w:sz w:val="26"/>
          <w:szCs w:val="26"/>
        </w:rPr>
        <w:lastRenderedPageBreak/>
        <w:t>(</w:t>
      </w:r>
      <w:r w:rsidRPr="00D50138">
        <w:rPr>
          <w:rFonts w:ascii="標楷體" w:eastAsia="標楷體" w:hAnsi="新細明體"/>
          <w:b/>
          <w:sz w:val="26"/>
          <w:szCs w:val="26"/>
        </w:rPr>
        <w:t>4</w:t>
      </w:r>
      <w:r w:rsidRPr="00D50138">
        <w:rPr>
          <w:rFonts w:ascii="標楷體" w:eastAsia="標楷體" w:hAnsi="新細明體" w:hint="eastAsia"/>
          <w:b/>
          <w:sz w:val="26"/>
          <w:szCs w:val="26"/>
        </w:rPr>
        <w:t>)「自然探索」課程內容說明</w:t>
      </w:r>
    </w:p>
    <w:p w:rsidR="00CB6C7F" w:rsidRPr="00D50138" w:rsidRDefault="00CB6C7F" w:rsidP="00756E4B">
      <w:pPr>
        <w:snapToGrid w:val="0"/>
        <w:spacing w:beforeLines="25" w:before="90" w:afterLines="25" w:after="90" w:line="240" w:lineRule="atLeast"/>
        <w:ind w:leftChars="177" w:left="425" w:firstLineChars="197" w:firstLine="512"/>
        <w:jc w:val="both"/>
        <w:rPr>
          <w:rFonts w:ascii="標楷體" w:eastAsia="標楷體" w:hAnsi="新細明體"/>
          <w:sz w:val="26"/>
          <w:szCs w:val="26"/>
        </w:rPr>
      </w:pPr>
      <w:r w:rsidRPr="00D50138">
        <w:rPr>
          <w:rFonts w:ascii="標楷體" w:eastAsia="標楷體" w:hAnsi="新細明體" w:hint="eastAsia"/>
          <w:sz w:val="26"/>
          <w:szCs w:val="26"/>
        </w:rPr>
        <w:t>從活動中啟發孩子的觀察力、思考力與創造力。培養他們發現問題、獨立思考、主動探索、與人合作的能力。在親自動手探索的過程中，發現學習的樂趣與科學的魅力。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1277"/>
        <w:gridCol w:w="3259"/>
        <w:gridCol w:w="856"/>
        <w:gridCol w:w="562"/>
        <w:gridCol w:w="1984"/>
      </w:tblGrid>
      <w:tr w:rsidR="00CB6C7F" w:rsidRPr="00D50138" w:rsidTr="00F2532D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r w:rsidRPr="00D50138">
              <w:rPr>
                <w:rFonts w:eastAsia="標楷體" w:hint="eastAsia"/>
                <w:b/>
                <w:sz w:val="20"/>
              </w:rPr>
              <w:t>領域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r w:rsidRPr="00D50138">
              <w:rPr>
                <w:rFonts w:eastAsia="標楷體" w:hint="eastAsia"/>
                <w:b/>
                <w:sz w:val="20"/>
              </w:rPr>
              <w:t>日期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r w:rsidRPr="00D50138">
              <w:rPr>
                <w:rFonts w:eastAsia="標楷體" w:hint="eastAsia"/>
                <w:b/>
                <w:sz w:val="20"/>
              </w:rPr>
              <w:t>時間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課程名稱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課程、師資、節數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預期成效</w:t>
            </w:r>
          </w:p>
        </w:tc>
      </w:tr>
      <w:tr w:rsidR="00CB6C7F" w:rsidRPr="00D50138" w:rsidTr="00F2532D">
        <w:trPr>
          <w:cantSplit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77" w:type="dxa"/>
            <w:vMerge/>
            <w:shd w:val="clear" w:color="auto" w:fill="F2F2F2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3259" w:type="dxa"/>
            <w:shd w:val="clear" w:color="auto" w:fill="F2F2F2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課程</w:t>
            </w:r>
            <w:r w:rsidRPr="00D50138">
              <w:rPr>
                <w:rFonts w:eastAsia="標楷體" w:hint="eastAsia"/>
                <w:b/>
                <w:szCs w:val="24"/>
              </w:rPr>
              <w:t>/</w:t>
            </w:r>
            <w:r w:rsidRPr="00D50138">
              <w:rPr>
                <w:rFonts w:eastAsia="標楷體" w:hint="eastAsia"/>
                <w:b/>
                <w:szCs w:val="24"/>
              </w:rPr>
              <w:t>活動內容說明</w:t>
            </w:r>
          </w:p>
        </w:tc>
        <w:tc>
          <w:tcPr>
            <w:tcW w:w="856" w:type="dxa"/>
            <w:shd w:val="clear" w:color="auto" w:fill="F2F2F2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師資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節數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</w:p>
        </w:tc>
      </w:tr>
      <w:tr w:rsidR="00CB6C7F" w:rsidRPr="00D50138" w:rsidTr="00F2532D">
        <w:trPr>
          <w:cantSplit/>
        </w:trPr>
        <w:tc>
          <w:tcPr>
            <w:tcW w:w="567" w:type="dxa"/>
            <w:vAlign w:val="center"/>
          </w:tcPr>
          <w:p w:rsidR="00CB6C7F" w:rsidRPr="00D50138" w:rsidRDefault="00CB6C7F" w:rsidP="00CB6C7F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自然</w:t>
            </w:r>
          </w:p>
          <w:p w:rsidR="00CB6C7F" w:rsidRPr="00D50138" w:rsidRDefault="00CB6C7F" w:rsidP="00CB6C7F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探索</w:t>
            </w:r>
          </w:p>
        </w:tc>
        <w:tc>
          <w:tcPr>
            <w:tcW w:w="567" w:type="dxa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從大自然</w:t>
            </w:r>
          </w:p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發展出來</w:t>
            </w:r>
          </w:p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的科學</w:t>
            </w:r>
          </w:p>
        </w:tc>
        <w:tc>
          <w:tcPr>
            <w:tcW w:w="3259" w:type="dxa"/>
            <w:vAlign w:val="center"/>
          </w:tcPr>
          <w:p w:rsidR="00CB6C7F" w:rsidRPr="00D50138" w:rsidRDefault="00CB6C7F" w:rsidP="00CB6C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從大自然發展出來的科學</w:t>
            </w:r>
          </w:p>
          <w:p w:rsidR="00CB6C7F" w:rsidRPr="00D50138" w:rsidRDefault="00CB6C7F" w:rsidP="00CB6C7F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認識地球環境(地球科學)</w:t>
            </w:r>
          </w:p>
          <w:p w:rsidR="00CB6C7F" w:rsidRPr="00D50138" w:rsidRDefault="00CB6C7F" w:rsidP="00CB6C7F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認識生物圈(生物)</w:t>
            </w:r>
          </w:p>
          <w:p w:rsidR="00CB6C7F" w:rsidRPr="00D50138" w:rsidRDefault="00CB6C7F" w:rsidP="00CB6C7F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探索各類從大自然發展出來的科學</w:t>
            </w:r>
          </w:p>
        </w:tc>
        <w:tc>
          <w:tcPr>
            <w:tcW w:w="856" w:type="dxa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62" w:type="dxa"/>
            <w:vAlign w:val="center"/>
          </w:tcPr>
          <w:p w:rsidR="00CB6C7F" w:rsidRPr="00D50138" w:rsidRDefault="00CB6C7F" w:rsidP="00CB6C7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CB6C7F" w:rsidRPr="00D50138" w:rsidRDefault="00CB6C7F" w:rsidP="00CB6C7F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能認識仿生學。</w:t>
            </w:r>
          </w:p>
          <w:p w:rsidR="00CB6C7F" w:rsidRPr="00D50138" w:rsidRDefault="00CB6C7F" w:rsidP="00CB6C7F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知道仿生科學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的進展。</w:t>
            </w:r>
          </w:p>
        </w:tc>
      </w:tr>
      <w:tr w:rsidR="00CB6C7F" w:rsidRPr="00D50138" w:rsidTr="00F2532D">
        <w:trPr>
          <w:cantSplit/>
        </w:trPr>
        <w:tc>
          <w:tcPr>
            <w:tcW w:w="567" w:type="dxa"/>
            <w:vAlign w:val="center"/>
          </w:tcPr>
          <w:p w:rsidR="00CB6C7F" w:rsidRPr="00D50138" w:rsidRDefault="00CB6C7F" w:rsidP="00CB6C7F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自然</w:t>
            </w:r>
          </w:p>
          <w:p w:rsidR="00CB6C7F" w:rsidRPr="00D50138" w:rsidRDefault="00CB6C7F" w:rsidP="00CB6C7F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探索</w:t>
            </w:r>
          </w:p>
        </w:tc>
        <w:tc>
          <w:tcPr>
            <w:tcW w:w="567" w:type="dxa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仿生科技</w:t>
            </w:r>
            <w:proofErr w:type="gramEnd"/>
          </w:p>
        </w:tc>
        <w:tc>
          <w:tcPr>
            <w:tcW w:w="3259" w:type="dxa"/>
            <w:vAlign w:val="center"/>
          </w:tcPr>
          <w:p w:rsidR="00CB6C7F" w:rsidRPr="00D50138" w:rsidRDefault="00CB6C7F" w:rsidP="00CB6C7F">
            <w:pPr>
              <w:adjustRightInd w:val="0"/>
              <w:snapToGrid w:val="0"/>
              <w:spacing w:line="240" w:lineRule="atLeast"/>
              <w:ind w:left="198" w:hangingChars="90" w:hanging="198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仿生科技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的探索與研究(一)</w:t>
            </w:r>
          </w:p>
          <w:p w:rsidR="00CB6C7F" w:rsidRPr="00D50138" w:rsidRDefault="00CB6C7F" w:rsidP="00CB6C7F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認識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各種仿生科技</w:t>
            </w:r>
            <w:proofErr w:type="gramEnd"/>
          </w:p>
          <w:p w:rsidR="00CB6C7F" w:rsidRPr="00D50138" w:rsidRDefault="00CB6C7F" w:rsidP="00CB6C7F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翅果飛行器DIY</w:t>
            </w:r>
          </w:p>
          <w:p w:rsidR="00CB6C7F" w:rsidRPr="00D50138" w:rsidRDefault="00CB6C7F" w:rsidP="00CB6C7F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學生分享學習成果與心得。</w:t>
            </w:r>
          </w:p>
        </w:tc>
        <w:tc>
          <w:tcPr>
            <w:tcW w:w="856" w:type="dxa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62" w:type="dxa"/>
            <w:vAlign w:val="center"/>
          </w:tcPr>
          <w:p w:rsidR="00CB6C7F" w:rsidRPr="00D50138" w:rsidRDefault="00CB6C7F" w:rsidP="00CB6C7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CB6C7F" w:rsidRPr="00D50138" w:rsidRDefault="00CB6C7F" w:rsidP="00CB6C7F">
            <w:pPr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能自己動手做。</w:t>
            </w:r>
          </w:p>
          <w:p w:rsidR="00CB6C7F" w:rsidRPr="00D50138" w:rsidRDefault="00CB6C7F" w:rsidP="00CB6C7F">
            <w:pPr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能分享研究成果。</w:t>
            </w:r>
          </w:p>
          <w:p w:rsidR="00CB6C7F" w:rsidRPr="00D50138" w:rsidRDefault="00CB6C7F" w:rsidP="00CB6C7F">
            <w:pPr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能提出自己的意見並虛心接受別人的建議。</w:t>
            </w:r>
          </w:p>
        </w:tc>
      </w:tr>
      <w:tr w:rsidR="00CB6C7F" w:rsidRPr="00D50138" w:rsidTr="00F2532D">
        <w:trPr>
          <w:cantSplit/>
        </w:trPr>
        <w:tc>
          <w:tcPr>
            <w:tcW w:w="567" w:type="dxa"/>
            <w:vAlign w:val="center"/>
          </w:tcPr>
          <w:p w:rsidR="00CB6C7F" w:rsidRPr="00D50138" w:rsidRDefault="00CB6C7F" w:rsidP="00CB6C7F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自然</w:t>
            </w:r>
          </w:p>
          <w:p w:rsidR="00CB6C7F" w:rsidRPr="00D50138" w:rsidRDefault="00CB6C7F" w:rsidP="00CB6C7F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探索</w:t>
            </w:r>
          </w:p>
        </w:tc>
        <w:tc>
          <w:tcPr>
            <w:tcW w:w="567" w:type="dxa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仿生科技</w:t>
            </w:r>
            <w:proofErr w:type="gramEnd"/>
          </w:p>
        </w:tc>
        <w:tc>
          <w:tcPr>
            <w:tcW w:w="3259" w:type="dxa"/>
            <w:vAlign w:val="center"/>
          </w:tcPr>
          <w:p w:rsidR="00CB6C7F" w:rsidRPr="00D50138" w:rsidRDefault="00CB6C7F" w:rsidP="00CB6C7F">
            <w:pPr>
              <w:adjustRightInd w:val="0"/>
              <w:snapToGrid w:val="0"/>
              <w:spacing w:line="240" w:lineRule="atLeast"/>
              <w:ind w:left="198" w:hangingChars="90" w:hanging="198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仿生科技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的探索與研究(二)</w:t>
            </w:r>
          </w:p>
          <w:p w:rsidR="00CB6C7F" w:rsidRPr="00D50138" w:rsidRDefault="00CB6C7F" w:rsidP="00CB6C7F">
            <w:pPr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認識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各種仿生科技</w:t>
            </w:r>
            <w:proofErr w:type="gramEnd"/>
          </w:p>
          <w:p w:rsidR="00CB6C7F" w:rsidRPr="00D50138" w:rsidRDefault="00CB6C7F" w:rsidP="00CB6C7F">
            <w:pPr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/>
                <w:sz w:val="22"/>
                <w:szCs w:val="22"/>
              </w:rPr>
              <w:t>「仿</w:t>
            </w: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‧</w:t>
            </w:r>
            <w:proofErr w:type="gramEnd"/>
            <w:r w:rsidRPr="00D50138">
              <w:rPr>
                <w:rFonts w:ascii="標楷體" w:eastAsia="標楷體" w:hAnsi="標楷體"/>
                <w:sz w:val="22"/>
                <w:szCs w:val="22"/>
              </w:rPr>
              <w:t>凡得瓦力鞦韆」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DIY。</w:t>
            </w:r>
          </w:p>
          <w:p w:rsidR="00CB6C7F" w:rsidRPr="00D50138" w:rsidRDefault="00CB6C7F" w:rsidP="00CB6C7F">
            <w:pPr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學生分享學習成果與心得。</w:t>
            </w:r>
          </w:p>
        </w:tc>
        <w:tc>
          <w:tcPr>
            <w:tcW w:w="856" w:type="dxa"/>
            <w:vAlign w:val="center"/>
          </w:tcPr>
          <w:p w:rsidR="00CB6C7F" w:rsidRPr="00D50138" w:rsidRDefault="00CB6C7F" w:rsidP="00CB6C7F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62" w:type="dxa"/>
            <w:vAlign w:val="center"/>
          </w:tcPr>
          <w:p w:rsidR="00CB6C7F" w:rsidRPr="00D50138" w:rsidRDefault="00CB6C7F" w:rsidP="00CB6C7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CB6C7F" w:rsidRPr="00D50138" w:rsidRDefault="00CB6C7F" w:rsidP="00CB6C7F">
            <w:pPr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="273" w:hanging="273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能自己動手做。</w:t>
            </w:r>
          </w:p>
          <w:p w:rsidR="00CB6C7F" w:rsidRPr="00D50138" w:rsidRDefault="00CB6C7F" w:rsidP="00CB6C7F">
            <w:pPr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能分享研究成果。</w:t>
            </w:r>
          </w:p>
          <w:p w:rsidR="00CB6C7F" w:rsidRPr="00D50138" w:rsidRDefault="00CB6C7F" w:rsidP="00CB6C7F">
            <w:pPr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="273" w:hanging="27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能提出自己的意見並虛心接受別人的建議。</w:t>
            </w:r>
          </w:p>
        </w:tc>
      </w:tr>
    </w:tbl>
    <w:p w:rsidR="006F3EB7" w:rsidRPr="00D50138" w:rsidRDefault="006F3EB7" w:rsidP="004A7CD6">
      <w:pPr>
        <w:snapToGrid w:val="0"/>
        <w:spacing w:beforeLines="50" w:before="180" w:line="240" w:lineRule="atLeast"/>
        <w:ind w:left="284" w:hangingChars="109" w:hanging="284"/>
        <w:jc w:val="both"/>
        <w:rPr>
          <w:rFonts w:ascii="標楷體" w:eastAsia="標楷體" w:hAnsi="新細明體"/>
          <w:b/>
          <w:sz w:val="26"/>
          <w:szCs w:val="26"/>
        </w:rPr>
      </w:pPr>
      <w:r w:rsidRPr="00D50138">
        <w:rPr>
          <w:rFonts w:ascii="標楷體" w:eastAsia="標楷體" w:hAnsi="新細明體" w:hint="eastAsia"/>
          <w:b/>
          <w:sz w:val="26"/>
          <w:szCs w:val="26"/>
        </w:rPr>
        <w:t>(</w:t>
      </w:r>
      <w:r w:rsidR="00CB6C7F" w:rsidRPr="00D50138">
        <w:rPr>
          <w:rFonts w:ascii="標楷體" w:eastAsia="標楷體" w:hAnsi="新細明體"/>
          <w:b/>
          <w:sz w:val="26"/>
          <w:szCs w:val="26"/>
        </w:rPr>
        <w:t>5</w:t>
      </w:r>
      <w:r w:rsidRPr="00D50138">
        <w:rPr>
          <w:rFonts w:ascii="標楷體" w:eastAsia="標楷體" w:hAnsi="新細明體" w:hint="eastAsia"/>
          <w:b/>
          <w:sz w:val="26"/>
          <w:szCs w:val="26"/>
        </w:rPr>
        <w:t>)「情意輔導」課程內容說明</w:t>
      </w:r>
    </w:p>
    <w:p w:rsidR="006F3EB7" w:rsidRPr="00D50138" w:rsidRDefault="006F3EB7" w:rsidP="002033AD">
      <w:pPr>
        <w:snapToGrid w:val="0"/>
        <w:spacing w:line="240" w:lineRule="atLeast"/>
        <w:ind w:leftChars="177" w:left="425"/>
        <w:jc w:val="both"/>
        <w:rPr>
          <w:rFonts w:ascii="標楷體" w:eastAsia="標楷體" w:hAnsi="新細明體"/>
          <w:b/>
          <w:sz w:val="26"/>
          <w:szCs w:val="26"/>
        </w:rPr>
      </w:pPr>
      <w:r w:rsidRPr="00D50138">
        <w:rPr>
          <w:rFonts w:ascii="標楷體" w:eastAsia="標楷體" w:hAnsi="新細明體" w:hint="eastAsia"/>
          <w:sz w:val="26"/>
          <w:szCs w:val="26"/>
        </w:rPr>
        <w:t xml:space="preserve">    </w:t>
      </w:r>
      <w:proofErr w:type="spellStart"/>
      <w:r w:rsidRPr="00D50138">
        <w:rPr>
          <w:rFonts w:ascii="標楷體" w:eastAsia="標楷體" w:hAnsi="新細明體" w:hint="eastAsia"/>
          <w:sz w:val="26"/>
          <w:szCs w:val="26"/>
        </w:rPr>
        <w:t>V</w:t>
      </w:r>
      <w:r w:rsidRPr="00D50138">
        <w:rPr>
          <w:rFonts w:ascii="標楷體" w:eastAsia="標楷體" w:hAnsi="新細明體"/>
          <w:sz w:val="26"/>
          <w:szCs w:val="26"/>
        </w:rPr>
        <w:t>anTassel-Baska</w:t>
      </w:r>
      <w:proofErr w:type="spellEnd"/>
      <w:r w:rsidRPr="00D50138">
        <w:rPr>
          <w:rFonts w:ascii="標楷體" w:eastAsia="標楷體" w:hAnsi="新細明體"/>
          <w:sz w:val="26"/>
          <w:szCs w:val="26"/>
        </w:rPr>
        <w:t>(1999)</w:t>
      </w:r>
      <w:r w:rsidRPr="00D50138">
        <w:rPr>
          <w:rFonts w:ascii="標楷體" w:eastAsia="標楷體" w:hAnsi="新細明體" w:hint="eastAsia"/>
          <w:sz w:val="26"/>
          <w:szCs w:val="26"/>
        </w:rPr>
        <w:t>指出資優學生的情意需求為:了解、悅納自己；尊重、欣賞他人；學習人際技能，增進溝通能力；善</w:t>
      </w:r>
      <w:proofErr w:type="gramStart"/>
      <w:r w:rsidRPr="00D50138">
        <w:rPr>
          <w:rFonts w:ascii="標楷體" w:eastAsia="標楷體" w:hAnsi="新細明體" w:hint="eastAsia"/>
          <w:sz w:val="26"/>
          <w:szCs w:val="26"/>
        </w:rPr>
        <w:t>用敏覺力</w:t>
      </w:r>
      <w:proofErr w:type="gramEnd"/>
      <w:r w:rsidRPr="00D50138">
        <w:rPr>
          <w:rFonts w:ascii="標楷體" w:eastAsia="標楷體" w:hAnsi="新細明體" w:hint="eastAsia"/>
          <w:sz w:val="26"/>
          <w:szCs w:val="26"/>
        </w:rPr>
        <w:t>，建立良好的人際互動關係等(引自郭靜姿，2000)。本課程設計為引導學生思考適應新學期所需的能力，了解、悅納自己並增進溝通能力。上課方式為個人發表與小組討論分享，並包含演練與實踐的情境及相關活動，期以讓學生所建立的價值觀與技巧，能實際應用於生活中。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1277"/>
        <w:gridCol w:w="3259"/>
        <w:gridCol w:w="854"/>
        <w:gridCol w:w="564"/>
        <w:gridCol w:w="1984"/>
      </w:tblGrid>
      <w:tr w:rsidR="006F3EB7" w:rsidRPr="00D50138" w:rsidTr="00F2532D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D50138">
              <w:rPr>
                <w:rFonts w:ascii="標楷體" w:eastAsia="標楷體" w:hAnsi="標楷體" w:hint="eastAsia"/>
                <w:b/>
                <w:sz w:val="20"/>
              </w:rPr>
              <w:t>領域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D50138">
              <w:rPr>
                <w:rFonts w:ascii="標楷體" w:eastAsia="標楷體" w:hAnsi="標楷體" w:hint="eastAsia"/>
                <w:b/>
                <w:sz w:val="20"/>
              </w:rPr>
              <w:t>日期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D50138">
              <w:rPr>
                <w:rFonts w:ascii="標楷體" w:eastAsia="標楷體" w:hAnsi="標楷體" w:hint="eastAsia"/>
                <w:b/>
                <w:sz w:val="20"/>
              </w:rPr>
              <w:t>時間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138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138">
              <w:rPr>
                <w:rFonts w:ascii="標楷體" w:eastAsia="標楷體" w:hAnsi="標楷體" w:hint="eastAsia"/>
                <w:b/>
                <w:szCs w:val="24"/>
              </w:rPr>
              <w:t>課程、師資、節數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138">
              <w:rPr>
                <w:rFonts w:ascii="標楷體" w:eastAsia="標楷體" w:hAnsi="標楷體" w:hint="eastAsia"/>
                <w:b/>
                <w:szCs w:val="24"/>
              </w:rPr>
              <w:t>預期成效</w:t>
            </w:r>
          </w:p>
        </w:tc>
      </w:tr>
      <w:tr w:rsidR="006F3EB7" w:rsidRPr="00D50138" w:rsidTr="00F2532D">
        <w:trPr>
          <w:cantSplit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277" w:type="dxa"/>
            <w:vMerge/>
            <w:shd w:val="clear" w:color="auto" w:fill="F2F2F2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59" w:type="dxa"/>
            <w:shd w:val="clear" w:color="auto" w:fill="F2F2F2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138">
              <w:rPr>
                <w:rFonts w:ascii="標楷體" w:eastAsia="標楷體" w:hAnsi="標楷體" w:hint="eastAsia"/>
                <w:b/>
                <w:szCs w:val="24"/>
              </w:rPr>
              <w:t>課程/活動內容說明</w:t>
            </w:r>
          </w:p>
        </w:tc>
        <w:tc>
          <w:tcPr>
            <w:tcW w:w="854" w:type="dxa"/>
            <w:shd w:val="clear" w:color="auto" w:fill="F2F2F2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138">
              <w:rPr>
                <w:rFonts w:ascii="標楷體" w:eastAsia="標楷體" w:hAnsi="標楷體" w:hint="eastAsia"/>
                <w:b/>
                <w:szCs w:val="24"/>
              </w:rPr>
              <w:t>師資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138"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3EB7" w:rsidRPr="00D50138" w:rsidTr="006F3EB7">
        <w:trPr>
          <w:cantSplit/>
        </w:trPr>
        <w:tc>
          <w:tcPr>
            <w:tcW w:w="56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情意</w:t>
            </w:r>
          </w:p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輔導</w:t>
            </w:r>
          </w:p>
        </w:tc>
        <w:tc>
          <w:tcPr>
            <w:tcW w:w="56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我有法寶</w:t>
            </w:r>
          </w:p>
        </w:tc>
        <w:tc>
          <w:tcPr>
            <w:tcW w:w="3259" w:type="dxa"/>
            <w:vAlign w:val="center"/>
          </w:tcPr>
          <w:p w:rsidR="006F3EB7" w:rsidRPr="00D50138" w:rsidRDefault="006F3EB7" w:rsidP="00CB6C7F">
            <w:pPr>
              <w:numPr>
                <w:ilvl w:val="0"/>
                <w:numId w:val="78"/>
              </w:numPr>
              <w:adjustRightInd w:val="0"/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/>
                <w:sz w:val="22"/>
                <w:szCs w:val="22"/>
              </w:rPr>
              <w:t>誰來賓果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—</w:t>
            </w:r>
            <w:proofErr w:type="gramEnd"/>
            <w:r w:rsidRPr="00D50138">
              <w:rPr>
                <w:rFonts w:ascii="標楷體" w:eastAsia="標楷體" w:hAnsi="標楷體"/>
                <w:sz w:val="22"/>
                <w:szCs w:val="22"/>
              </w:rPr>
              <w:t>認識彼此與活動暖身。</w:t>
            </w:r>
          </w:p>
          <w:p w:rsidR="006F3EB7" w:rsidRPr="00D50138" w:rsidRDefault="006F3EB7" w:rsidP="00CB6C7F">
            <w:pPr>
              <w:numPr>
                <w:ilvl w:val="0"/>
                <w:numId w:val="78"/>
              </w:numPr>
              <w:adjustRightInd w:val="0"/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哆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啦A夢的法寶</w:t>
            </w:r>
            <w:r w:rsidRPr="00D50138">
              <w:rPr>
                <w:rFonts w:ascii="標楷體" w:eastAsia="標楷體" w:hAnsi="標楷體"/>
                <w:sz w:val="22"/>
                <w:szCs w:val="22"/>
              </w:rPr>
              <w:t>—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互相討論最想要什麼法寶及為什麼。</w:t>
            </w:r>
          </w:p>
          <w:p w:rsidR="006F3EB7" w:rsidRPr="00D50138" w:rsidRDefault="006F3EB7" w:rsidP="00CB6C7F">
            <w:pPr>
              <w:numPr>
                <w:ilvl w:val="0"/>
                <w:numId w:val="78"/>
              </w:numPr>
              <w:adjustRightInd w:val="0"/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我有法寶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—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分享面對新的學期，有什麼法寶可以讓生活順利。</w:t>
            </w:r>
          </w:p>
        </w:tc>
        <w:tc>
          <w:tcPr>
            <w:tcW w:w="854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64" w:type="dxa"/>
            <w:vAlign w:val="center"/>
          </w:tcPr>
          <w:p w:rsidR="006F3EB7" w:rsidRPr="00D50138" w:rsidRDefault="006F3EB7" w:rsidP="00CB6C7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6F3EB7" w:rsidRPr="00D50138" w:rsidRDefault="006F3EB7" w:rsidP="00CB6C7F">
            <w:pPr>
              <w:numPr>
                <w:ilvl w:val="0"/>
                <w:numId w:val="79"/>
              </w:numPr>
              <w:adjustRightInd w:val="0"/>
              <w:snapToGrid w:val="0"/>
              <w:spacing w:line="240" w:lineRule="atLeast"/>
              <w:ind w:left="259" w:hanging="2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熟悉團體中的成員。</w:t>
            </w:r>
          </w:p>
          <w:p w:rsidR="006F3EB7" w:rsidRPr="00D50138" w:rsidRDefault="006F3EB7" w:rsidP="00CB6C7F">
            <w:pPr>
              <w:numPr>
                <w:ilvl w:val="0"/>
                <w:numId w:val="79"/>
              </w:numPr>
              <w:adjustRightInd w:val="0"/>
              <w:snapToGrid w:val="0"/>
              <w:spacing w:line="240" w:lineRule="atLeast"/>
              <w:ind w:left="259" w:hanging="2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引導學生意識到自己擔憂什麼。</w:t>
            </w:r>
          </w:p>
          <w:p w:rsidR="006F3EB7" w:rsidRPr="00D50138" w:rsidRDefault="006F3EB7" w:rsidP="00CB6C7F">
            <w:pPr>
              <w:numPr>
                <w:ilvl w:val="0"/>
                <w:numId w:val="79"/>
              </w:numPr>
              <w:adjustRightInd w:val="0"/>
              <w:snapToGrid w:val="0"/>
              <w:spacing w:line="240" w:lineRule="atLeast"/>
              <w:ind w:left="259" w:hanging="2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能給予自己新學期祝福。</w:t>
            </w:r>
          </w:p>
        </w:tc>
      </w:tr>
      <w:tr w:rsidR="006F3EB7" w:rsidRPr="00D50138" w:rsidTr="006F3EB7">
        <w:trPr>
          <w:cantSplit/>
        </w:trPr>
        <w:tc>
          <w:tcPr>
            <w:tcW w:w="56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情意</w:t>
            </w:r>
          </w:p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輔導</w:t>
            </w:r>
          </w:p>
        </w:tc>
        <w:tc>
          <w:tcPr>
            <w:tcW w:w="56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ind w:leftChars="-11" w:left="-26" w:rightChars="-11" w:right="-2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誰來</w:t>
            </w:r>
          </w:p>
          <w:p w:rsidR="006F3EB7" w:rsidRPr="00D50138" w:rsidRDefault="006F3EB7" w:rsidP="00CB6C7F">
            <w:pPr>
              <w:snapToGrid w:val="0"/>
              <w:spacing w:line="240" w:lineRule="atLeast"/>
              <w:ind w:leftChars="-11" w:left="-26" w:rightChars="-11" w:right="-2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喊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”</w:t>
            </w:r>
            <w:proofErr w:type="gramEnd"/>
            <w:r w:rsidRPr="00D50138">
              <w:rPr>
                <w:rFonts w:ascii="標楷體" w:eastAsia="標楷體" w:hAnsi="標楷體"/>
                <w:sz w:val="22"/>
                <w:szCs w:val="22"/>
              </w:rPr>
              <w:t>卡”</w:t>
            </w:r>
          </w:p>
        </w:tc>
        <w:tc>
          <w:tcPr>
            <w:tcW w:w="3259" w:type="dxa"/>
            <w:vAlign w:val="center"/>
          </w:tcPr>
          <w:p w:rsidR="006F3EB7" w:rsidRPr="00D50138" w:rsidRDefault="006F3EB7" w:rsidP="00CB6C7F">
            <w:pPr>
              <w:numPr>
                <w:ilvl w:val="0"/>
                <w:numId w:val="80"/>
              </w:numPr>
              <w:adjustRightInd w:val="0"/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傳話遊戲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—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暖身活動。</w:t>
            </w:r>
          </w:p>
          <w:p w:rsidR="006F3EB7" w:rsidRPr="00D50138" w:rsidRDefault="006F3EB7" w:rsidP="00CB6C7F">
            <w:pPr>
              <w:numPr>
                <w:ilvl w:val="0"/>
                <w:numId w:val="80"/>
              </w:numPr>
              <w:adjustRightInd w:val="0"/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回顧與分享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—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回顧第一堂課的法寶以及邀請成員分享是否應用以及應用成效。</w:t>
            </w:r>
          </w:p>
          <w:p w:rsidR="006F3EB7" w:rsidRPr="00D50138" w:rsidRDefault="006F3EB7" w:rsidP="00CB6C7F">
            <w:pPr>
              <w:numPr>
                <w:ilvl w:val="0"/>
                <w:numId w:val="80"/>
              </w:numPr>
              <w:adjustRightInd w:val="0"/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誰來喊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”</w:t>
            </w:r>
            <w:proofErr w:type="gramEnd"/>
            <w:r w:rsidRPr="00D50138">
              <w:rPr>
                <w:rFonts w:ascii="標楷體" w:eastAsia="標楷體" w:hAnsi="標楷體"/>
                <w:sz w:val="22"/>
                <w:szCs w:val="22"/>
              </w:rPr>
              <w:t>卡”劇場—藉由重演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不如意</w:t>
            </w:r>
            <w:r w:rsidRPr="00D50138">
              <w:rPr>
                <w:rFonts w:ascii="標楷體" w:eastAsia="標楷體" w:hAnsi="標楷體"/>
                <w:sz w:val="22"/>
                <w:szCs w:val="22"/>
              </w:rPr>
              <w:t>的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事件</w:t>
            </w:r>
            <w:r w:rsidRPr="00D50138">
              <w:rPr>
                <w:rFonts w:ascii="標楷體" w:eastAsia="標楷體" w:hAnsi="標楷體"/>
                <w:sz w:val="22"/>
                <w:szCs w:val="22"/>
              </w:rPr>
              <w:t>，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讓</w:t>
            </w:r>
            <w:r w:rsidRPr="00D50138">
              <w:rPr>
                <w:rFonts w:ascii="標楷體" w:eastAsia="標楷體" w:hAnsi="標楷體"/>
                <w:sz w:val="22"/>
                <w:szCs w:val="22"/>
              </w:rPr>
              <w:t>不同成員上來表現反應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，得到不同結論。</w:t>
            </w:r>
          </w:p>
          <w:p w:rsidR="006F3EB7" w:rsidRPr="00D50138" w:rsidRDefault="006F3EB7" w:rsidP="00CB6C7F">
            <w:pPr>
              <w:numPr>
                <w:ilvl w:val="0"/>
                <w:numId w:val="80"/>
              </w:numPr>
              <w:adjustRightInd w:val="0"/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成員給予祝福並期許下學期更好。</w:t>
            </w:r>
          </w:p>
        </w:tc>
        <w:tc>
          <w:tcPr>
            <w:tcW w:w="854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64" w:type="dxa"/>
            <w:vAlign w:val="center"/>
          </w:tcPr>
          <w:p w:rsidR="006F3EB7" w:rsidRPr="00D50138" w:rsidRDefault="006F3EB7" w:rsidP="00CB6C7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6F3EB7" w:rsidRPr="00D50138" w:rsidRDefault="006F3EB7" w:rsidP="00CB6C7F">
            <w:pPr>
              <w:numPr>
                <w:ilvl w:val="0"/>
                <w:numId w:val="81"/>
              </w:numPr>
              <w:adjustRightInd w:val="0"/>
              <w:snapToGrid w:val="0"/>
              <w:spacing w:line="240" w:lineRule="atLeast"/>
              <w:ind w:left="259" w:hanging="2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成員檢視自己面對困境時的反應。</w:t>
            </w:r>
          </w:p>
          <w:p w:rsidR="006F3EB7" w:rsidRPr="00D50138" w:rsidRDefault="006F3EB7" w:rsidP="00CB6C7F">
            <w:pPr>
              <w:numPr>
                <w:ilvl w:val="0"/>
                <w:numId w:val="81"/>
              </w:numPr>
              <w:adjustRightInd w:val="0"/>
              <w:snapToGrid w:val="0"/>
              <w:spacing w:line="240" w:lineRule="atLeast"/>
              <w:ind w:left="259" w:hanging="2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增強遇到困境時表現出適宜的反應。</w:t>
            </w:r>
          </w:p>
        </w:tc>
      </w:tr>
      <w:tr w:rsidR="006F3EB7" w:rsidRPr="00D50138" w:rsidTr="006F3EB7">
        <w:trPr>
          <w:cantSplit/>
        </w:trPr>
        <w:tc>
          <w:tcPr>
            <w:tcW w:w="56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lastRenderedPageBreak/>
              <w:t>情意</w:t>
            </w:r>
          </w:p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輔導</w:t>
            </w:r>
          </w:p>
        </w:tc>
        <w:tc>
          <w:tcPr>
            <w:tcW w:w="56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溝通達人</w:t>
            </w:r>
          </w:p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就是我</w:t>
            </w:r>
          </w:p>
        </w:tc>
        <w:tc>
          <w:tcPr>
            <w:tcW w:w="3259" w:type="dxa"/>
            <w:vAlign w:val="center"/>
          </w:tcPr>
          <w:p w:rsidR="006F3EB7" w:rsidRPr="00D50138" w:rsidRDefault="006F3EB7" w:rsidP="00CB6C7F">
            <w:pPr>
              <w:numPr>
                <w:ilvl w:val="0"/>
                <w:numId w:val="82"/>
              </w:numPr>
              <w:adjustRightInd w:val="0"/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獵人開槍遊戲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—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暖身活動、成員互相熟悉。</w:t>
            </w:r>
          </w:p>
          <w:p w:rsidR="006F3EB7" w:rsidRPr="00D50138" w:rsidRDefault="006F3EB7" w:rsidP="00CB6C7F">
            <w:pPr>
              <w:numPr>
                <w:ilvl w:val="0"/>
                <w:numId w:val="82"/>
              </w:numPr>
              <w:adjustRightInd w:val="0"/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你說我畫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—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兩兩一組，A根據手上的圖描述給B聽，B畫出來。</w:t>
            </w:r>
          </w:p>
          <w:p w:rsidR="006F3EB7" w:rsidRPr="00D50138" w:rsidRDefault="006F3EB7" w:rsidP="00CB6C7F">
            <w:pPr>
              <w:numPr>
                <w:ilvl w:val="0"/>
                <w:numId w:val="82"/>
              </w:numPr>
              <w:adjustRightInd w:val="0"/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討論與分享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—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討論「你說我畫」的心得並引導學生分享是否因溝通不良而與身邊的人產生誤解。</w:t>
            </w:r>
          </w:p>
          <w:p w:rsidR="006F3EB7" w:rsidRPr="00D50138" w:rsidRDefault="006F3EB7" w:rsidP="00CB6C7F">
            <w:pPr>
              <w:numPr>
                <w:ilvl w:val="0"/>
                <w:numId w:val="82"/>
              </w:numPr>
              <w:adjustRightInd w:val="0"/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討論良好溝通的策略與方法，並期許成員應用在日常生活中。</w:t>
            </w:r>
          </w:p>
        </w:tc>
        <w:tc>
          <w:tcPr>
            <w:tcW w:w="854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64" w:type="dxa"/>
            <w:vAlign w:val="center"/>
          </w:tcPr>
          <w:p w:rsidR="006F3EB7" w:rsidRPr="00D50138" w:rsidRDefault="006F3EB7" w:rsidP="00CB6C7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6F3EB7" w:rsidRPr="00D50138" w:rsidRDefault="006F3EB7" w:rsidP="00CB6C7F">
            <w:pPr>
              <w:numPr>
                <w:ilvl w:val="0"/>
                <w:numId w:val="83"/>
              </w:numPr>
              <w:adjustRightInd w:val="0"/>
              <w:snapToGrid w:val="0"/>
              <w:spacing w:line="240" w:lineRule="atLeast"/>
              <w:ind w:left="259" w:hanging="2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使成員瞭解溝通的重要性。</w:t>
            </w:r>
          </w:p>
          <w:p w:rsidR="006F3EB7" w:rsidRPr="00D50138" w:rsidRDefault="006F3EB7" w:rsidP="00CB6C7F">
            <w:pPr>
              <w:numPr>
                <w:ilvl w:val="0"/>
                <w:numId w:val="83"/>
              </w:numPr>
              <w:adjustRightInd w:val="0"/>
              <w:snapToGrid w:val="0"/>
              <w:spacing w:line="240" w:lineRule="atLeast"/>
              <w:ind w:left="259" w:hanging="2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了解達到良好溝通的方法與策略。</w:t>
            </w:r>
          </w:p>
        </w:tc>
      </w:tr>
      <w:tr w:rsidR="006F3EB7" w:rsidRPr="00D50138" w:rsidTr="006F3EB7">
        <w:trPr>
          <w:cantSplit/>
        </w:trPr>
        <w:tc>
          <w:tcPr>
            <w:tcW w:w="56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情意</w:t>
            </w:r>
          </w:p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0138">
              <w:rPr>
                <w:rFonts w:ascii="標楷體" w:eastAsia="標楷體" w:hAnsi="標楷體" w:hint="eastAsia"/>
                <w:sz w:val="20"/>
              </w:rPr>
              <w:t>輔導</w:t>
            </w:r>
          </w:p>
        </w:tc>
        <w:tc>
          <w:tcPr>
            <w:tcW w:w="56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許你一個美好的未來</w:t>
            </w:r>
          </w:p>
        </w:tc>
        <w:tc>
          <w:tcPr>
            <w:tcW w:w="3259" w:type="dxa"/>
            <w:vAlign w:val="center"/>
          </w:tcPr>
          <w:p w:rsidR="006F3EB7" w:rsidRPr="00D50138" w:rsidRDefault="006F3EB7" w:rsidP="00CB6C7F">
            <w:pPr>
              <w:numPr>
                <w:ilvl w:val="0"/>
                <w:numId w:val="84"/>
              </w:numPr>
              <w:adjustRightInd w:val="0"/>
              <w:snapToGrid w:val="0"/>
              <w:spacing w:line="240" w:lineRule="atLeast"/>
              <w:ind w:left="262" w:hanging="262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我演(動物)你猜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—</w:t>
            </w:r>
            <w:proofErr w:type="gramEnd"/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暖身活動、成員互相熟悉。</w:t>
            </w:r>
          </w:p>
          <w:p w:rsidR="006F3EB7" w:rsidRPr="00D50138" w:rsidRDefault="006F3EB7" w:rsidP="00CB6C7F">
            <w:pPr>
              <w:numPr>
                <w:ilvl w:val="0"/>
                <w:numId w:val="84"/>
              </w:numPr>
              <w:adjustRightInd w:val="0"/>
              <w:snapToGrid w:val="0"/>
              <w:spacing w:line="240" w:lineRule="atLeast"/>
              <w:ind w:left="262" w:hanging="262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I</w:t>
            </w:r>
            <w:r w:rsidRPr="00D50138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w</w:t>
            </w:r>
            <w:r w:rsidRPr="00D50138">
              <w:rPr>
                <w:rFonts w:ascii="標楷體" w:eastAsia="標楷體" w:hAnsi="標楷體"/>
                <w:sz w:val="22"/>
                <w:szCs w:val="22"/>
              </w:rPr>
              <w:t>ant to be…</w:t>
            </w:r>
            <w:proofErr w:type="gramStart"/>
            <w:r w:rsidRPr="00D50138">
              <w:rPr>
                <w:rFonts w:ascii="標楷體" w:eastAsia="標楷體" w:hAnsi="標楷體"/>
                <w:sz w:val="22"/>
                <w:szCs w:val="22"/>
              </w:rPr>
              <w:t>…</w:t>
            </w:r>
            <w:proofErr w:type="gramEnd"/>
            <w:r w:rsidRPr="00D50138">
              <w:rPr>
                <w:rFonts w:ascii="標楷體" w:eastAsia="標楷體" w:hAnsi="標楷體"/>
                <w:sz w:val="22"/>
                <w:szCs w:val="22"/>
              </w:rPr>
              <w:t>—</w:t>
            </w: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請成員畫出自己最想變成什麼動物並分享為什麼。</w:t>
            </w:r>
          </w:p>
          <w:p w:rsidR="006F3EB7" w:rsidRPr="00D50138" w:rsidRDefault="006F3EB7" w:rsidP="00CB6C7F">
            <w:pPr>
              <w:numPr>
                <w:ilvl w:val="0"/>
                <w:numId w:val="84"/>
              </w:numPr>
              <w:adjustRightInd w:val="0"/>
              <w:snapToGrid w:val="0"/>
              <w:spacing w:line="240" w:lineRule="atLeast"/>
              <w:ind w:left="262" w:hanging="262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教師歸納出成員想要的特質，如:獨立、親切、能力好等，引導成員討論要如何得到這些特質，並期許成員好好善用即將來臨的暑假。</w:t>
            </w:r>
          </w:p>
        </w:tc>
        <w:tc>
          <w:tcPr>
            <w:tcW w:w="854" w:type="dxa"/>
            <w:vAlign w:val="center"/>
          </w:tcPr>
          <w:p w:rsidR="006F3EB7" w:rsidRPr="00D50138" w:rsidRDefault="006F3EB7" w:rsidP="00CB6C7F">
            <w:pPr>
              <w:snapToGrid w:val="0"/>
              <w:spacing w:line="240" w:lineRule="atLeast"/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564" w:type="dxa"/>
            <w:vAlign w:val="center"/>
          </w:tcPr>
          <w:p w:rsidR="006F3EB7" w:rsidRPr="00D50138" w:rsidRDefault="006F3EB7" w:rsidP="00CB6C7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6F3EB7" w:rsidRPr="00D50138" w:rsidRDefault="006F3EB7" w:rsidP="00CB6C7F">
            <w:pPr>
              <w:numPr>
                <w:ilvl w:val="0"/>
                <w:numId w:val="85"/>
              </w:numPr>
              <w:adjustRightInd w:val="0"/>
              <w:snapToGrid w:val="0"/>
              <w:spacing w:line="240" w:lineRule="atLeast"/>
              <w:ind w:left="259" w:hanging="2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成員意識到自己想要成為怎樣的人。</w:t>
            </w:r>
          </w:p>
          <w:p w:rsidR="006F3EB7" w:rsidRPr="00D50138" w:rsidRDefault="006F3EB7" w:rsidP="00CB6C7F">
            <w:pPr>
              <w:numPr>
                <w:ilvl w:val="0"/>
                <w:numId w:val="85"/>
              </w:numPr>
              <w:adjustRightInd w:val="0"/>
              <w:snapToGrid w:val="0"/>
              <w:spacing w:line="240" w:lineRule="atLeast"/>
              <w:ind w:left="259" w:hanging="2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0138">
              <w:rPr>
                <w:rFonts w:ascii="標楷體" w:eastAsia="標楷體" w:hAnsi="標楷體" w:hint="eastAsia"/>
                <w:sz w:val="22"/>
                <w:szCs w:val="22"/>
              </w:rPr>
              <w:t>成員瞭解要如何做才能得到這些特質。</w:t>
            </w:r>
          </w:p>
        </w:tc>
      </w:tr>
    </w:tbl>
    <w:p w:rsidR="00066AFE" w:rsidRPr="00D50138" w:rsidRDefault="00066AFE" w:rsidP="00756E4B">
      <w:pPr>
        <w:snapToGrid w:val="0"/>
        <w:spacing w:line="240" w:lineRule="atLeast"/>
        <w:ind w:left="284" w:hangingChars="109" w:hanging="284"/>
        <w:jc w:val="both"/>
        <w:rPr>
          <w:rFonts w:ascii="標楷體" w:eastAsia="標楷體" w:hAnsi="新細明體"/>
          <w:b/>
          <w:sz w:val="26"/>
          <w:szCs w:val="26"/>
        </w:rPr>
      </w:pPr>
      <w:r w:rsidRPr="00D50138">
        <w:rPr>
          <w:rFonts w:ascii="標楷體" w:eastAsia="標楷體" w:hAnsi="新細明體" w:hint="eastAsia"/>
          <w:b/>
          <w:sz w:val="26"/>
          <w:szCs w:val="26"/>
        </w:rPr>
        <w:t>(</w:t>
      </w:r>
      <w:r w:rsidR="00CB6C7F" w:rsidRPr="00D50138">
        <w:rPr>
          <w:rFonts w:ascii="標楷體" w:eastAsia="標楷體" w:hAnsi="新細明體"/>
          <w:b/>
          <w:sz w:val="26"/>
          <w:szCs w:val="26"/>
        </w:rPr>
        <w:t>6</w:t>
      </w:r>
      <w:r w:rsidRPr="00D50138">
        <w:rPr>
          <w:rFonts w:ascii="標楷體" w:eastAsia="標楷體" w:hAnsi="新細明體" w:hint="eastAsia"/>
          <w:b/>
          <w:sz w:val="26"/>
          <w:szCs w:val="26"/>
        </w:rPr>
        <w:t>)「創造思考」課程</w:t>
      </w:r>
      <w:r w:rsidR="003D72A5" w:rsidRPr="00D50138">
        <w:rPr>
          <w:rFonts w:ascii="標楷體" w:eastAsia="標楷體" w:hAnsi="新細明體" w:hint="eastAsia"/>
          <w:b/>
          <w:sz w:val="26"/>
          <w:szCs w:val="26"/>
        </w:rPr>
        <w:t>內容說明</w:t>
      </w:r>
      <w:r w:rsidR="00756E4B" w:rsidRPr="00D50138">
        <w:rPr>
          <w:rFonts w:ascii="標楷體" w:eastAsia="標楷體" w:hAnsi="新細明體" w:hint="eastAsia"/>
          <w:b/>
          <w:sz w:val="26"/>
          <w:szCs w:val="26"/>
        </w:rPr>
        <w:t>（略）</w:t>
      </w:r>
    </w:p>
    <w:p w:rsidR="00A03D54" w:rsidRPr="00D50138" w:rsidRDefault="00A03D54" w:rsidP="00756E4B">
      <w:pPr>
        <w:snapToGrid w:val="0"/>
        <w:spacing w:line="240" w:lineRule="atLeast"/>
        <w:ind w:left="284" w:hangingChars="109" w:hanging="284"/>
        <w:jc w:val="both"/>
        <w:rPr>
          <w:rFonts w:ascii="標楷體" w:eastAsia="標楷體" w:hAnsi="新細明體"/>
          <w:b/>
          <w:sz w:val="26"/>
          <w:szCs w:val="26"/>
        </w:rPr>
      </w:pPr>
      <w:r w:rsidRPr="00D50138">
        <w:rPr>
          <w:rFonts w:ascii="標楷體" w:eastAsia="標楷體" w:hAnsi="新細明體" w:hint="eastAsia"/>
          <w:b/>
          <w:sz w:val="26"/>
          <w:szCs w:val="26"/>
        </w:rPr>
        <w:t>(</w:t>
      </w:r>
      <w:r w:rsidR="00CB6C7F" w:rsidRPr="00D50138">
        <w:rPr>
          <w:rFonts w:ascii="標楷體" w:eastAsia="標楷體" w:hAnsi="新細明體"/>
          <w:b/>
          <w:sz w:val="26"/>
          <w:szCs w:val="26"/>
        </w:rPr>
        <w:t>7</w:t>
      </w:r>
      <w:r w:rsidRPr="00D50138">
        <w:rPr>
          <w:rFonts w:ascii="標楷體" w:eastAsia="標楷體" w:hAnsi="新細明體" w:hint="eastAsia"/>
          <w:b/>
          <w:sz w:val="26"/>
          <w:szCs w:val="26"/>
        </w:rPr>
        <w:t>)「</w:t>
      </w:r>
      <w:r w:rsidR="00F42D15" w:rsidRPr="00D50138">
        <w:rPr>
          <w:rFonts w:ascii="標楷體" w:eastAsia="標楷體" w:hAnsi="新細明體" w:hint="eastAsia"/>
          <w:b/>
          <w:sz w:val="26"/>
          <w:szCs w:val="26"/>
        </w:rPr>
        <w:t>多元智能教室</w:t>
      </w:r>
      <w:r w:rsidRPr="00D50138">
        <w:rPr>
          <w:rFonts w:ascii="標楷體" w:eastAsia="標楷體" w:hAnsi="新細明體" w:hint="eastAsia"/>
          <w:b/>
          <w:sz w:val="26"/>
          <w:szCs w:val="26"/>
        </w:rPr>
        <w:t>」課程</w:t>
      </w:r>
      <w:r w:rsidR="003D72A5" w:rsidRPr="00D50138">
        <w:rPr>
          <w:rFonts w:ascii="標楷體" w:eastAsia="標楷體" w:hAnsi="新細明體" w:hint="eastAsia"/>
          <w:b/>
          <w:sz w:val="26"/>
          <w:szCs w:val="26"/>
        </w:rPr>
        <w:t>內容說明</w:t>
      </w:r>
      <w:r w:rsidR="00CB6C7F" w:rsidRPr="00D50138">
        <w:rPr>
          <w:rFonts w:ascii="標楷體" w:eastAsia="標楷體" w:hAnsi="新細明體" w:hint="eastAsia"/>
          <w:b/>
          <w:sz w:val="26"/>
          <w:szCs w:val="26"/>
        </w:rPr>
        <w:t>（略）</w:t>
      </w:r>
    </w:p>
    <w:p w:rsidR="000104F4" w:rsidRPr="00D50138" w:rsidRDefault="000104F4" w:rsidP="004A7CD6">
      <w:pPr>
        <w:snapToGrid w:val="0"/>
        <w:spacing w:beforeLines="50" w:before="180" w:line="240" w:lineRule="atLeast"/>
        <w:jc w:val="both"/>
        <w:rPr>
          <w:rFonts w:eastAsia="標楷體"/>
          <w:b/>
          <w:sz w:val="28"/>
        </w:rPr>
      </w:pPr>
      <w:r w:rsidRPr="00D50138">
        <w:rPr>
          <w:rFonts w:eastAsia="標楷體" w:hint="eastAsia"/>
          <w:b/>
          <w:sz w:val="28"/>
        </w:rPr>
        <w:t>五、師資</w:t>
      </w:r>
      <w:r w:rsidR="0067211F" w:rsidRPr="00D50138">
        <w:rPr>
          <w:rFonts w:eastAsia="標楷體" w:hint="eastAsia"/>
          <w:b/>
          <w:sz w:val="28"/>
        </w:rPr>
        <w:t>規劃及背景說明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036"/>
        <w:gridCol w:w="672"/>
        <w:gridCol w:w="616"/>
        <w:gridCol w:w="1134"/>
        <w:gridCol w:w="2295"/>
        <w:gridCol w:w="920"/>
        <w:gridCol w:w="2126"/>
      </w:tblGrid>
      <w:tr w:rsidR="00BA3549" w:rsidRPr="00D50138" w:rsidTr="00404767">
        <w:trPr>
          <w:cantSplit/>
          <w:trHeight w:val="1135"/>
          <w:tblHeader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5A6247" w:rsidRPr="00D50138" w:rsidRDefault="005A6247" w:rsidP="00710FDE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50138">
              <w:rPr>
                <w:rFonts w:eastAsia="標楷體" w:hint="eastAsia"/>
                <w:b/>
                <w:sz w:val="26"/>
                <w:szCs w:val="26"/>
              </w:rPr>
              <w:t>來源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5A6247" w:rsidRPr="00D50138" w:rsidRDefault="005A6247" w:rsidP="00710FDE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50138">
              <w:rPr>
                <w:rFonts w:eastAsia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5A6247" w:rsidRPr="00D50138" w:rsidRDefault="005A6247" w:rsidP="000328E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50138">
              <w:rPr>
                <w:rFonts w:eastAsia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5A6247" w:rsidRPr="00D50138" w:rsidRDefault="005A6247" w:rsidP="00710FDE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50138">
              <w:rPr>
                <w:rFonts w:eastAsia="標楷體" w:hint="eastAsia"/>
                <w:b/>
                <w:sz w:val="26"/>
                <w:szCs w:val="26"/>
              </w:rPr>
              <w:t>年齡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0FDE" w:rsidRPr="00D50138" w:rsidRDefault="005A6247" w:rsidP="00710FDE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50138">
              <w:rPr>
                <w:rFonts w:eastAsia="標楷體" w:hint="eastAsia"/>
                <w:b/>
                <w:sz w:val="26"/>
                <w:szCs w:val="26"/>
              </w:rPr>
              <w:t>任教</w:t>
            </w:r>
          </w:p>
          <w:p w:rsidR="005A6247" w:rsidRPr="00D50138" w:rsidRDefault="005A6247" w:rsidP="00710FDE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50138">
              <w:rPr>
                <w:rFonts w:eastAsia="標楷體" w:hint="eastAsia"/>
                <w:b/>
                <w:sz w:val="26"/>
                <w:szCs w:val="26"/>
              </w:rPr>
              <w:t>課程</w:t>
            </w:r>
          </w:p>
          <w:p w:rsidR="005A6247" w:rsidRPr="00D50138" w:rsidRDefault="005A6247" w:rsidP="00710FDE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50138">
              <w:rPr>
                <w:rFonts w:eastAsia="標楷體" w:hint="eastAsia"/>
                <w:b/>
                <w:sz w:val="26"/>
                <w:szCs w:val="26"/>
              </w:rPr>
              <w:t>（領域）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5A6247" w:rsidRPr="00D50138" w:rsidRDefault="005A6247" w:rsidP="00710FDE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50138">
              <w:rPr>
                <w:rFonts w:eastAsia="標楷體" w:hint="eastAsia"/>
                <w:b/>
                <w:sz w:val="26"/>
                <w:szCs w:val="26"/>
              </w:rPr>
              <w:t>最高學歷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A6247" w:rsidRPr="00D50138" w:rsidRDefault="005A6247" w:rsidP="00710FDE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50138">
              <w:rPr>
                <w:rFonts w:eastAsia="標楷體" w:hint="eastAsia"/>
                <w:b/>
                <w:sz w:val="26"/>
                <w:szCs w:val="26"/>
              </w:rPr>
              <w:t>主修</w:t>
            </w:r>
          </w:p>
          <w:p w:rsidR="005A6247" w:rsidRPr="00D50138" w:rsidRDefault="005A6247" w:rsidP="00710FDE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50138">
              <w:rPr>
                <w:rFonts w:eastAsia="標楷體" w:hint="eastAsia"/>
                <w:b/>
                <w:sz w:val="26"/>
                <w:szCs w:val="26"/>
              </w:rPr>
              <w:t>專長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A3549" w:rsidRPr="00D50138" w:rsidRDefault="005A6247" w:rsidP="00710FDE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50138">
              <w:rPr>
                <w:rFonts w:eastAsia="標楷體" w:hint="eastAsia"/>
                <w:b/>
                <w:sz w:val="26"/>
                <w:szCs w:val="26"/>
              </w:rPr>
              <w:t>備註</w:t>
            </w:r>
          </w:p>
          <w:p w:rsidR="005A6247" w:rsidRPr="00D50138" w:rsidRDefault="005A6247" w:rsidP="00047DD6">
            <w:pPr>
              <w:snapToGrid w:val="0"/>
              <w:spacing w:line="360" w:lineRule="exact"/>
              <w:ind w:leftChars="-11" w:left="-26" w:rightChars="-11" w:right="-26"/>
              <w:jc w:val="center"/>
              <w:rPr>
                <w:rFonts w:eastAsia="標楷體"/>
                <w:b/>
                <w:szCs w:val="24"/>
              </w:rPr>
            </w:pPr>
            <w:r w:rsidRPr="00D50138">
              <w:rPr>
                <w:rFonts w:eastAsia="標楷體" w:hint="eastAsia"/>
                <w:b/>
                <w:szCs w:val="24"/>
              </w:rPr>
              <w:t>（如相關經歷背景）</w:t>
            </w:r>
          </w:p>
        </w:tc>
      </w:tr>
      <w:tr w:rsidR="00F6275B" w:rsidRPr="00D50138" w:rsidTr="004A7CD6">
        <w:trPr>
          <w:trHeight w:val="907"/>
        </w:trPr>
        <w:tc>
          <w:tcPr>
            <w:tcW w:w="840" w:type="dxa"/>
            <w:vAlign w:val="center"/>
          </w:tcPr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Cs w:val="24"/>
              </w:rPr>
            </w:pPr>
            <w:r w:rsidRPr="00D50138">
              <w:rPr>
                <w:rFonts w:ascii="Segoe UI Symbol" w:eastAsia="標楷體" w:hAnsi="Segoe UI Symbol"/>
                <w:szCs w:val="24"/>
              </w:rPr>
              <w:t>⬛</w:t>
            </w:r>
            <w:r w:rsidRPr="00D50138">
              <w:rPr>
                <w:rFonts w:eastAsia="標楷體" w:hint="eastAsia"/>
                <w:szCs w:val="24"/>
              </w:rPr>
              <w:t>內聘</w:t>
            </w:r>
          </w:p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Cs w:val="24"/>
              </w:rPr>
            </w:pPr>
            <w:r w:rsidRPr="00D50138">
              <w:rPr>
                <w:rFonts w:eastAsia="標楷體" w:hint="eastAsia"/>
                <w:sz w:val="20"/>
                <w:szCs w:val="24"/>
              </w:rPr>
              <w:t>□</w:t>
            </w:r>
            <w:r w:rsidRPr="00D50138">
              <w:rPr>
                <w:rFonts w:eastAsia="標楷體" w:hint="eastAsia"/>
                <w:szCs w:val="24"/>
              </w:rPr>
              <w:t>外聘</w:t>
            </w:r>
          </w:p>
        </w:tc>
        <w:tc>
          <w:tcPr>
            <w:tcW w:w="1036" w:type="dxa"/>
            <w:vAlign w:val="center"/>
          </w:tcPr>
          <w:p w:rsidR="00F6275B" w:rsidRPr="00D50138" w:rsidRDefault="00F6275B" w:rsidP="00F6275B">
            <w:pPr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672" w:type="dxa"/>
            <w:vAlign w:val="center"/>
          </w:tcPr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Cs w:val="24"/>
              </w:rPr>
            </w:pPr>
            <w:r w:rsidRPr="00D50138">
              <w:rPr>
                <w:rFonts w:eastAsia="標楷體" w:hint="eastAsia"/>
                <w:sz w:val="20"/>
                <w:szCs w:val="24"/>
              </w:rPr>
              <w:t>□</w:t>
            </w:r>
            <w:r w:rsidRPr="00D50138">
              <w:rPr>
                <w:rFonts w:eastAsia="標楷體" w:hint="eastAsia"/>
                <w:szCs w:val="24"/>
              </w:rPr>
              <w:t>男</w:t>
            </w:r>
          </w:p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Cs w:val="24"/>
              </w:rPr>
            </w:pPr>
            <w:r w:rsidRPr="00D50138">
              <w:rPr>
                <w:rFonts w:ascii="Segoe UI Symbol" w:eastAsia="標楷體" w:hAnsi="Segoe UI Symbol"/>
                <w:szCs w:val="24"/>
              </w:rPr>
              <w:t>⬛</w:t>
            </w:r>
            <w:r w:rsidRPr="00D50138">
              <w:rPr>
                <w:rFonts w:eastAsia="標楷體" w:hint="eastAsia"/>
                <w:szCs w:val="24"/>
              </w:rPr>
              <w:t>女</w:t>
            </w:r>
          </w:p>
        </w:tc>
        <w:tc>
          <w:tcPr>
            <w:tcW w:w="616" w:type="dxa"/>
            <w:vAlign w:val="center"/>
          </w:tcPr>
          <w:p w:rsidR="00F6275B" w:rsidRPr="00D50138" w:rsidRDefault="00F6275B" w:rsidP="00F6275B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F6275B" w:rsidRPr="00D50138" w:rsidRDefault="00F6275B" w:rsidP="00F6275B">
            <w:pPr>
              <w:jc w:val="center"/>
            </w:pPr>
          </w:p>
        </w:tc>
        <w:tc>
          <w:tcPr>
            <w:tcW w:w="920" w:type="dxa"/>
            <w:vAlign w:val="center"/>
          </w:tcPr>
          <w:p w:rsidR="00F6275B" w:rsidRPr="00D50138" w:rsidRDefault="00F6275B" w:rsidP="00F6275B">
            <w:pPr>
              <w:snapToGrid w:val="0"/>
              <w:spacing w:before="60" w:after="60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6275B" w:rsidRPr="00D50138" w:rsidRDefault="00F6275B" w:rsidP="00F6275B">
            <w:pPr>
              <w:snapToGrid w:val="0"/>
              <w:spacing w:before="60" w:after="60"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F6275B" w:rsidRPr="00D50138" w:rsidTr="004A7CD6">
        <w:trPr>
          <w:trHeight w:val="907"/>
        </w:trPr>
        <w:tc>
          <w:tcPr>
            <w:tcW w:w="840" w:type="dxa"/>
            <w:vAlign w:val="center"/>
          </w:tcPr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Cs w:val="24"/>
              </w:rPr>
            </w:pPr>
            <w:r w:rsidRPr="00D50138">
              <w:rPr>
                <w:rFonts w:ascii="Segoe UI Symbol" w:eastAsia="標楷體" w:hAnsi="Segoe UI Symbol"/>
                <w:szCs w:val="24"/>
              </w:rPr>
              <w:t>⬛</w:t>
            </w:r>
            <w:r w:rsidRPr="00D50138">
              <w:rPr>
                <w:rFonts w:eastAsia="標楷體" w:hint="eastAsia"/>
                <w:szCs w:val="24"/>
              </w:rPr>
              <w:t>內聘</w:t>
            </w:r>
          </w:p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ascii="Segoe UI Symbol" w:eastAsia="標楷體" w:hAnsi="Segoe UI Symbol"/>
                <w:szCs w:val="24"/>
              </w:rPr>
            </w:pPr>
            <w:r w:rsidRPr="00D50138">
              <w:rPr>
                <w:rFonts w:eastAsia="標楷體" w:hint="eastAsia"/>
                <w:sz w:val="20"/>
                <w:szCs w:val="24"/>
              </w:rPr>
              <w:t>□</w:t>
            </w:r>
            <w:r w:rsidRPr="00D50138">
              <w:rPr>
                <w:rFonts w:eastAsia="標楷體" w:hint="eastAsia"/>
                <w:szCs w:val="24"/>
              </w:rPr>
              <w:t>外聘</w:t>
            </w:r>
          </w:p>
        </w:tc>
        <w:tc>
          <w:tcPr>
            <w:tcW w:w="1036" w:type="dxa"/>
            <w:vAlign w:val="center"/>
          </w:tcPr>
          <w:p w:rsidR="00F6275B" w:rsidRPr="00D50138" w:rsidRDefault="00F6275B" w:rsidP="00F6275B">
            <w:pPr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672" w:type="dxa"/>
            <w:vAlign w:val="center"/>
          </w:tcPr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Cs w:val="24"/>
              </w:rPr>
            </w:pPr>
            <w:r w:rsidRPr="00D50138">
              <w:rPr>
                <w:rFonts w:eastAsia="標楷體" w:hint="eastAsia"/>
                <w:sz w:val="20"/>
                <w:szCs w:val="24"/>
              </w:rPr>
              <w:t>□</w:t>
            </w:r>
            <w:r w:rsidRPr="00D50138">
              <w:rPr>
                <w:rFonts w:eastAsia="標楷體" w:hint="eastAsia"/>
                <w:szCs w:val="24"/>
              </w:rPr>
              <w:t>男</w:t>
            </w:r>
          </w:p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 w:val="20"/>
                <w:szCs w:val="24"/>
              </w:rPr>
            </w:pPr>
            <w:r w:rsidRPr="00D50138">
              <w:rPr>
                <w:rFonts w:ascii="Segoe UI Symbol" w:eastAsia="標楷體" w:hAnsi="Segoe UI Symbol"/>
                <w:szCs w:val="24"/>
              </w:rPr>
              <w:t>⬛</w:t>
            </w:r>
            <w:r w:rsidRPr="00D50138">
              <w:rPr>
                <w:rFonts w:eastAsia="標楷體" w:hint="eastAsia"/>
                <w:szCs w:val="24"/>
              </w:rPr>
              <w:t>女</w:t>
            </w:r>
          </w:p>
        </w:tc>
        <w:tc>
          <w:tcPr>
            <w:tcW w:w="616" w:type="dxa"/>
            <w:vAlign w:val="center"/>
          </w:tcPr>
          <w:p w:rsidR="00F6275B" w:rsidRPr="00D50138" w:rsidRDefault="00F6275B" w:rsidP="00F6275B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F6275B" w:rsidRPr="00D50138" w:rsidRDefault="00F6275B" w:rsidP="00F6275B">
            <w:pPr>
              <w:jc w:val="center"/>
            </w:pPr>
          </w:p>
        </w:tc>
        <w:tc>
          <w:tcPr>
            <w:tcW w:w="920" w:type="dxa"/>
            <w:vAlign w:val="center"/>
          </w:tcPr>
          <w:p w:rsidR="00F6275B" w:rsidRPr="00D50138" w:rsidRDefault="00F6275B" w:rsidP="00F6275B">
            <w:pPr>
              <w:snapToGrid w:val="0"/>
              <w:spacing w:before="60" w:after="60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6275B" w:rsidRPr="00D50138" w:rsidRDefault="00F6275B" w:rsidP="00F6275B">
            <w:pPr>
              <w:snapToGrid w:val="0"/>
              <w:spacing w:before="60" w:after="60"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F6275B" w:rsidRPr="00D50138" w:rsidTr="004A7CD6">
        <w:trPr>
          <w:trHeight w:val="907"/>
        </w:trPr>
        <w:tc>
          <w:tcPr>
            <w:tcW w:w="840" w:type="dxa"/>
            <w:vAlign w:val="center"/>
          </w:tcPr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Cs w:val="24"/>
              </w:rPr>
            </w:pPr>
            <w:r w:rsidRPr="00D50138">
              <w:rPr>
                <w:rFonts w:ascii="Segoe UI Symbol" w:eastAsia="標楷體" w:hAnsi="Segoe UI Symbol"/>
                <w:szCs w:val="24"/>
              </w:rPr>
              <w:t>⬛</w:t>
            </w:r>
            <w:r w:rsidRPr="00D50138">
              <w:rPr>
                <w:rFonts w:eastAsia="標楷體" w:hint="eastAsia"/>
                <w:szCs w:val="24"/>
              </w:rPr>
              <w:t>內聘</w:t>
            </w:r>
          </w:p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Cs w:val="24"/>
              </w:rPr>
            </w:pPr>
            <w:r w:rsidRPr="00D50138">
              <w:rPr>
                <w:rFonts w:eastAsia="標楷體" w:hint="eastAsia"/>
                <w:sz w:val="20"/>
                <w:szCs w:val="24"/>
              </w:rPr>
              <w:t>□</w:t>
            </w:r>
            <w:r w:rsidRPr="00D50138">
              <w:rPr>
                <w:rFonts w:eastAsia="標楷體" w:hint="eastAsia"/>
                <w:szCs w:val="24"/>
              </w:rPr>
              <w:t>外聘</w:t>
            </w:r>
          </w:p>
        </w:tc>
        <w:tc>
          <w:tcPr>
            <w:tcW w:w="1036" w:type="dxa"/>
            <w:vAlign w:val="center"/>
          </w:tcPr>
          <w:p w:rsidR="00F6275B" w:rsidRPr="00D50138" w:rsidRDefault="00F6275B" w:rsidP="00F6275B">
            <w:pPr>
              <w:jc w:val="center"/>
            </w:pPr>
            <w:r w:rsidRPr="00D50138">
              <w:rPr>
                <w:rFonts w:ascii="Segoe UI Emoji" w:eastAsia="Segoe UI Emoji" w:hAnsi="Segoe UI Emoji" w:cs="Segoe UI Emoji" w:hint="eastAsia"/>
                <w:b/>
                <w:sz w:val="20"/>
              </w:rPr>
              <w:t>○○○</w:t>
            </w:r>
          </w:p>
        </w:tc>
        <w:tc>
          <w:tcPr>
            <w:tcW w:w="672" w:type="dxa"/>
            <w:vAlign w:val="center"/>
          </w:tcPr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Cs w:val="24"/>
              </w:rPr>
            </w:pPr>
            <w:r w:rsidRPr="00D50138">
              <w:rPr>
                <w:rFonts w:eastAsia="標楷體" w:hint="eastAsia"/>
                <w:sz w:val="20"/>
                <w:szCs w:val="24"/>
              </w:rPr>
              <w:t>□</w:t>
            </w:r>
            <w:r w:rsidRPr="00D50138">
              <w:rPr>
                <w:rFonts w:eastAsia="標楷體" w:hint="eastAsia"/>
                <w:szCs w:val="24"/>
              </w:rPr>
              <w:t>男</w:t>
            </w:r>
          </w:p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Cs w:val="24"/>
              </w:rPr>
            </w:pPr>
            <w:r w:rsidRPr="00D50138">
              <w:rPr>
                <w:rFonts w:ascii="Segoe UI Symbol" w:eastAsia="標楷體" w:hAnsi="Segoe UI Symbol"/>
                <w:szCs w:val="24"/>
              </w:rPr>
              <w:t>⬛</w:t>
            </w:r>
            <w:r w:rsidRPr="00D50138">
              <w:rPr>
                <w:rFonts w:eastAsia="標楷體" w:hint="eastAsia"/>
                <w:szCs w:val="24"/>
              </w:rPr>
              <w:t>女</w:t>
            </w:r>
          </w:p>
        </w:tc>
        <w:tc>
          <w:tcPr>
            <w:tcW w:w="616" w:type="dxa"/>
            <w:vAlign w:val="center"/>
          </w:tcPr>
          <w:p w:rsidR="00F6275B" w:rsidRPr="00D50138" w:rsidRDefault="00F6275B" w:rsidP="00F6275B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275B" w:rsidRPr="00D50138" w:rsidRDefault="00F6275B" w:rsidP="00F6275B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F6275B" w:rsidRPr="00D50138" w:rsidRDefault="00F6275B" w:rsidP="00F6275B">
            <w:pPr>
              <w:jc w:val="center"/>
            </w:pPr>
          </w:p>
        </w:tc>
        <w:tc>
          <w:tcPr>
            <w:tcW w:w="920" w:type="dxa"/>
            <w:vAlign w:val="center"/>
          </w:tcPr>
          <w:p w:rsidR="00F6275B" w:rsidRPr="00D50138" w:rsidRDefault="00F6275B" w:rsidP="00F6275B">
            <w:pPr>
              <w:snapToGrid w:val="0"/>
              <w:spacing w:before="60" w:after="60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6275B" w:rsidRPr="00D50138" w:rsidRDefault="00F6275B" w:rsidP="00F6275B">
            <w:pPr>
              <w:snapToGrid w:val="0"/>
              <w:spacing w:before="60" w:after="60" w:line="240" w:lineRule="atLeast"/>
              <w:jc w:val="center"/>
              <w:rPr>
                <w:rFonts w:eastAsia="標楷體"/>
                <w:szCs w:val="24"/>
              </w:rPr>
            </w:pPr>
          </w:p>
        </w:tc>
      </w:tr>
    </w:tbl>
    <w:p w:rsidR="000104F4" w:rsidRPr="00D50138" w:rsidRDefault="0067211F" w:rsidP="000104F4">
      <w:pPr>
        <w:snapToGrid w:val="0"/>
        <w:spacing w:beforeLines="50" w:before="180" w:line="240" w:lineRule="atLeast"/>
        <w:jc w:val="both"/>
        <w:rPr>
          <w:rFonts w:eastAsia="標楷體"/>
          <w:b/>
          <w:sz w:val="28"/>
        </w:rPr>
      </w:pPr>
      <w:r w:rsidRPr="00D50138">
        <w:rPr>
          <w:rFonts w:eastAsia="標楷體" w:hint="eastAsia"/>
          <w:b/>
          <w:sz w:val="28"/>
        </w:rPr>
        <w:t>六</w:t>
      </w:r>
      <w:r w:rsidR="000104F4" w:rsidRPr="00D50138">
        <w:rPr>
          <w:rFonts w:eastAsia="標楷體" w:hint="eastAsia"/>
          <w:b/>
          <w:sz w:val="28"/>
        </w:rPr>
        <w:t>、經費概算及經費來源</w:t>
      </w:r>
    </w:p>
    <w:p w:rsidR="000104F4" w:rsidRPr="00D50138" w:rsidRDefault="000104F4" w:rsidP="000104F4">
      <w:pPr>
        <w:snapToGrid w:val="0"/>
        <w:spacing w:beforeLines="50" w:before="180" w:line="240" w:lineRule="atLeast"/>
        <w:jc w:val="both"/>
        <w:rPr>
          <w:rFonts w:eastAsia="標楷體"/>
          <w:sz w:val="26"/>
          <w:szCs w:val="26"/>
        </w:rPr>
      </w:pPr>
      <w:r w:rsidRPr="00D50138">
        <w:rPr>
          <w:rFonts w:eastAsia="標楷體" w:hint="eastAsia"/>
          <w:sz w:val="26"/>
          <w:szCs w:val="26"/>
        </w:rPr>
        <w:t>（一）教育局補助款（預算明細如附件</w:t>
      </w:r>
      <w:r w:rsidR="0067211F" w:rsidRPr="00D50138">
        <w:rPr>
          <w:rFonts w:eastAsia="標楷體" w:hint="eastAsia"/>
          <w:sz w:val="26"/>
          <w:szCs w:val="26"/>
        </w:rPr>
        <w:t>1</w:t>
      </w:r>
      <w:r w:rsidRPr="00D50138">
        <w:rPr>
          <w:rFonts w:eastAsia="標楷體" w:hint="eastAsia"/>
          <w:sz w:val="26"/>
          <w:szCs w:val="26"/>
        </w:rPr>
        <w:t>-1</w:t>
      </w:r>
      <w:r w:rsidRPr="00D50138">
        <w:rPr>
          <w:rFonts w:eastAsia="標楷體" w:hint="eastAsia"/>
          <w:sz w:val="26"/>
          <w:szCs w:val="26"/>
        </w:rPr>
        <w:t>、</w:t>
      </w:r>
      <w:r w:rsidR="0067211F" w:rsidRPr="00D50138">
        <w:rPr>
          <w:rFonts w:eastAsia="標楷體" w:hint="eastAsia"/>
          <w:sz w:val="26"/>
          <w:szCs w:val="26"/>
        </w:rPr>
        <w:t>1</w:t>
      </w:r>
      <w:r w:rsidRPr="00D50138">
        <w:rPr>
          <w:rFonts w:eastAsia="標楷體" w:hint="eastAsia"/>
          <w:sz w:val="26"/>
          <w:szCs w:val="26"/>
        </w:rPr>
        <w:t>-2</w:t>
      </w:r>
      <w:r w:rsidRPr="00D50138">
        <w:rPr>
          <w:rFonts w:eastAsia="標楷體" w:hint="eastAsia"/>
          <w:sz w:val="26"/>
          <w:szCs w:val="26"/>
        </w:rPr>
        <w:t>）</w:t>
      </w:r>
    </w:p>
    <w:p w:rsidR="000104F4" w:rsidRPr="00D50138" w:rsidRDefault="000104F4" w:rsidP="000104F4">
      <w:pPr>
        <w:snapToGrid w:val="0"/>
        <w:spacing w:beforeLines="50" w:before="180" w:line="240" w:lineRule="atLeast"/>
        <w:jc w:val="both"/>
        <w:rPr>
          <w:rFonts w:eastAsia="標楷體"/>
          <w:sz w:val="26"/>
          <w:szCs w:val="26"/>
        </w:rPr>
      </w:pPr>
      <w:r w:rsidRPr="00D50138">
        <w:rPr>
          <w:rFonts w:eastAsia="標楷體" w:hint="eastAsia"/>
          <w:sz w:val="26"/>
          <w:szCs w:val="26"/>
        </w:rPr>
        <w:t>（二）學校自籌經費來源</w:t>
      </w:r>
      <w:r w:rsidR="00B631BB" w:rsidRPr="00D50138">
        <w:rPr>
          <w:rFonts w:eastAsia="標楷體" w:hint="eastAsia"/>
          <w:sz w:val="28"/>
        </w:rPr>
        <w:t>：</w:t>
      </w:r>
      <w:r w:rsidR="00B631BB" w:rsidRPr="00D50138">
        <w:rPr>
          <w:rFonts w:ascii="Book Antiqua" w:eastAsia="標楷體" w:hAnsi="Book Antiqua" w:hint="eastAsia"/>
          <w:sz w:val="26"/>
          <w:szCs w:val="26"/>
        </w:rPr>
        <w:t>視需要爭取社區及家長會相關經費支援。</w:t>
      </w:r>
    </w:p>
    <w:p w:rsidR="000104F4" w:rsidRPr="00D50138" w:rsidRDefault="0067211F" w:rsidP="0033496C">
      <w:pPr>
        <w:snapToGrid w:val="0"/>
        <w:spacing w:beforeLines="50" w:before="180" w:line="240" w:lineRule="atLeast"/>
        <w:jc w:val="both"/>
      </w:pPr>
      <w:r w:rsidRPr="00D50138">
        <w:rPr>
          <w:rFonts w:eastAsia="標楷體" w:hint="eastAsia"/>
          <w:b/>
          <w:sz w:val="28"/>
        </w:rPr>
        <w:t>七</w:t>
      </w:r>
      <w:r w:rsidR="000104F4" w:rsidRPr="00D50138">
        <w:rPr>
          <w:rFonts w:eastAsia="標楷體" w:hint="eastAsia"/>
          <w:b/>
          <w:sz w:val="28"/>
        </w:rPr>
        <w:t>、本計畫陳臺北市政府教育局核准後實施</w:t>
      </w:r>
    </w:p>
    <w:sectPr w:rsidR="000104F4" w:rsidRPr="00D50138" w:rsidSect="007425DD">
      <w:footerReference w:type="default" r:id="rId9"/>
      <w:pgSz w:w="11906" w:h="16838" w:code="9"/>
      <w:pgMar w:top="1134" w:right="1134" w:bottom="1134" w:left="1134" w:header="567" w:footer="567" w:gutter="0"/>
      <w:pgNumType w:fmt="numberInDash" w:start="8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071" w:rsidRDefault="00667071">
      <w:r>
        <w:separator/>
      </w:r>
    </w:p>
  </w:endnote>
  <w:endnote w:type="continuationSeparator" w:id="0">
    <w:p w:rsidR="00667071" w:rsidRDefault="0066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D68" w:rsidRPr="0020181C" w:rsidRDefault="00500D68" w:rsidP="00F51076">
    <w:pPr>
      <w:pStyle w:val="af1"/>
      <w:jc w:val="center"/>
      <w:rPr>
        <w:rFonts w:ascii="Book Antiqua" w:hAnsi="Book Antiqua"/>
      </w:rPr>
    </w:pPr>
    <w:r w:rsidRPr="0020181C">
      <w:rPr>
        <w:rFonts w:ascii="Book Antiqua" w:hAnsi="Book Antiqua"/>
      </w:rPr>
      <w:fldChar w:fldCharType="begin"/>
    </w:r>
    <w:r w:rsidRPr="0020181C">
      <w:rPr>
        <w:rFonts w:ascii="Book Antiqua" w:hAnsi="Book Antiqua"/>
      </w:rPr>
      <w:instrText xml:space="preserve"> PAGE   \* MERGEFORMAT </w:instrText>
    </w:r>
    <w:r w:rsidRPr="0020181C">
      <w:rPr>
        <w:rFonts w:ascii="Book Antiqua" w:hAnsi="Book Antiqua"/>
      </w:rPr>
      <w:fldChar w:fldCharType="separate"/>
    </w:r>
    <w:r w:rsidR="002F56EC" w:rsidRPr="002F56EC">
      <w:rPr>
        <w:rFonts w:ascii="Book Antiqua" w:hAnsi="Book Antiqua"/>
        <w:noProof/>
        <w:lang w:val="zh-TW"/>
      </w:rPr>
      <w:t>-</w:t>
    </w:r>
    <w:r w:rsidR="002F56EC">
      <w:rPr>
        <w:rFonts w:ascii="Book Antiqua" w:hAnsi="Book Antiqua"/>
        <w:noProof/>
      </w:rPr>
      <w:t xml:space="preserve"> 91 -</w:t>
    </w:r>
    <w:r w:rsidRPr="0020181C">
      <w:rPr>
        <w:rFonts w:ascii="Book Antiqua" w:hAnsi="Book Antiq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071" w:rsidRDefault="00667071">
      <w:r>
        <w:separator/>
      </w:r>
    </w:p>
  </w:footnote>
  <w:footnote w:type="continuationSeparator" w:id="0">
    <w:p w:rsidR="00667071" w:rsidRDefault="00667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D0C"/>
    <w:multiLevelType w:val="hybridMultilevel"/>
    <w:tmpl w:val="5874ADE0"/>
    <w:lvl w:ilvl="0" w:tplc="24320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C5421"/>
    <w:multiLevelType w:val="hybridMultilevel"/>
    <w:tmpl w:val="B3D8D6DC"/>
    <w:lvl w:ilvl="0" w:tplc="919A5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FA5D66"/>
    <w:multiLevelType w:val="hybridMultilevel"/>
    <w:tmpl w:val="D9261C84"/>
    <w:lvl w:ilvl="0" w:tplc="78BA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2093B"/>
    <w:multiLevelType w:val="hybridMultilevel"/>
    <w:tmpl w:val="8FAE8C60"/>
    <w:lvl w:ilvl="0" w:tplc="48649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27221B"/>
    <w:multiLevelType w:val="hybridMultilevel"/>
    <w:tmpl w:val="8DFA4620"/>
    <w:lvl w:ilvl="0" w:tplc="919A5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BA266C"/>
    <w:multiLevelType w:val="hybridMultilevel"/>
    <w:tmpl w:val="ED0C82CA"/>
    <w:lvl w:ilvl="0" w:tplc="0DB40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FC3773"/>
    <w:multiLevelType w:val="hybridMultilevel"/>
    <w:tmpl w:val="7BF00956"/>
    <w:lvl w:ilvl="0" w:tplc="B62EA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39606A"/>
    <w:multiLevelType w:val="hybridMultilevel"/>
    <w:tmpl w:val="A4E2EF3C"/>
    <w:lvl w:ilvl="0" w:tplc="D4AC8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AF1045"/>
    <w:multiLevelType w:val="hybridMultilevel"/>
    <w:tmpl w:val="5150B97E"/>
    <w:lvl w:ilvl="0" w:tplc="A4EA5676">
      <w:start w:val="1"/>
      <w:numFmt w:val="decimal"/>
      <w:lvlText w:val="%1."/>
      <w:lvlJc w:val="left"/>
      <w:pPr>
        <w:ind w:left="360" w:hanging="360"/>
      </w:pPr>
      <w:rPr>
        <w:rFonts w:cs="Cambr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951D9D"/>
    <w:multiLevelType w:val="hybridMultilevel"/>
    <w:tmpl w:val="434AD4AC"/>
    <w:lvl w:ilvl="0" w:tplc="9A32E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C92B1B"/>
    <w:multiLevelType w:val="hybridMultilevel"/>
    <w:tmpl w:val="FAFC55A0"/>
    <w:lvl w:ilvl="0" w:tplc="0BAE6F5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930215"/>
    <w:multiLevelType w:val="hybridMultilevel"/>
    <w:tmpl w:val="608EA700"/>
    <w:lvl w:ilvl="0" w:tplc="37344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337BA7"/>
    <w:multiLevelType w:val="hybridMultilevel"/>
    <w:tmpl w:val="028C2A6E"/>
    <w:lvl w:ilvl="0" w:tplc="37BA2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AE76D4"/>
    <w:multiLevelType w:val="hybridMultilevel"/>
    <w:tmpl w:val="AA0C35C0"/>
    <w:lvl w:ilvl="0" w:tplc="6B36819C">
      <w:start w:val="1"/>
      <w:numFmt w:val="decimal"/>
      <w:lvlText w:val="%1."/>
      <w:lvlJc w:val="left"/>
      <w:pPr>
        <w:ind w:left="360" w:hanging="360"/>
      </w:pPr>
      <w:rPr>
        <w:rFonts w:cs="Cambria"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C44076"/>
    <w:multiLevelType w:val="hybridMultilevel"/>
    <w:tmpl w:val="BA4A21B4"/>
    <w:lvl w:ilvl="0" w:tplc="6C30F476">
      <w:start w:val="1"/>
      <w:numFmt w:val="decimal"/>
      <w:lvlText w:val="%1."/>
      <w:lvlJc w:val="left"/>
      <w:pPr>
        <w:ind w:left="1209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5" w15:restartNumberingAfterBreak="0">
    <w:nsid w:val="1A6E16D0"/>
    <w:multiLevelType w:val="hybridMultilevel"/>
    <w:tmpl w:val="668C973E"/>
    <w:lvl w:ilvl="0" w:tplc="7B283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81642A"/>
    <w:multiLevelType w:val="hybridMultilevel"/>
    <w:tmpl w:val="B70E0F62"/>
    <w:lvl w:ilvl="0" w:tplc="0BAE6F5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A95559"/>
    <w:multiLevelType w:val="hybridMultilevel"/>
    <w:tmpl w:val="6E0C6402"/>
    <w:lvl w:ilvl="0" w:tplc="939C7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F54384"/>
    <w:multiLevelType w:val="hybridMultilevel"/>
    <w:tmpl w:val="7212AFDE"/>
    <w:lvl w:ilvl="0" w:tplc="43B86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F30CE3"/>
    <w:multiLevelType w:val="hybridMultilevel"/>
    <w:tmpl w:val="AF12F1AA"/>
    <w:lvl w:ilvl="0" w:tplc="89DE7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D742B4"/>
    <w:multiLevelType w:val="hybridMultilevel"/>
    <w:tmpl w:val="C51C414E"/>
    <w:lvl w:ilvl="0" w:tplc="F572D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2B4158E"/>
    <w:multiLevelType w:val="hybridMultilevel"/>
    <w:tmpl w:val="C372609A"/>
    <w:lvl w:ilvl="0" w:tplc="37344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58508B8"/>
    <w:multiLevelType w:val="hybridMultilevel"/>
    <w:tmpl w:val="EB547538"/>
    <w:lvl w:ilvl="0" w:tplc="5B1CD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5F14AAB"/>
    <w:multiLevelType w:val="hybridMultilevel"/>
    <w:tmpl w:val="A03ED21E"/>
    <w:lvl w:ilvl="0" w:tplc="FB72CDE0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7F76092"/>
    <w:multiLevelType w:val="hybridMultilevel"/>
    <w:tmpl w:val="281C3E58"/>
    <w:lvl w:ilvl="0" w:tplc="7B283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85753FA"/>
    <w:multiLevelType w:val="hybridMultilevel"/>
    <w:tmpl w:val="8DD83470"/>
    <w:lvl w:ilvl="0" w:tplc="37344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A6518A4"/>
    <w:multiLevelType w:val="hybridMultilevel"/>
    <w:tmpl w:val="F2485048"/>
    <w:lvl w:ilvl="0" w:tplc="08AC2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BCF51DD"/>
    <w:multiLevelType w:val="hybridMultilevel"/>
    <w:tmpl w:val="9CC25320"/>
    <w:lvl w:ilvl="0" w:tplc="031A6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CB439BE"/>
    <w:multiLevelType w:val="hybridMultilevel"/>
    <w:tmpl w:val="3ECC7716"/>
    <w:lvl w:ilvl="0" w:tplc="E7121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2634CF0"/>
    <w:multiLevelType w:val="hybridMultilevel"/>
    <w:tmpl w:val="CCB2450A"/>
    <w:lvl w:ilvl="0" w:tplc="D4AC8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2AC3425"/>
    <w:multiLevelType w:val="hybridMultilevel"/>
    <w:tmpl w:val="A20C2DFE"/>
    <w:lvl w:ilvl="0" w:tplc="0DB40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FB71C6"/>
    <w:multiLevelType w:val="hybridMultilevel"/>
    <w:tmpl w:val="27C88BB6"/>
    <w:lvl w:ilvl="0" w:tplc="E60A8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5A4112D"/>
    <w:multiLevelType w:val="hybridMultilevel"/>
    <w:tmpl w:val="796ED53A"/>
    <w:lvl w:ilvl="0" w:tplc="4BEAA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307EAE"/>
    <w:multiLevelType w:val="hybridMultilevel"/>
    <w:tmpl w:val="A63A93B2"/>
    <w:lvl w:ilvl="0" w:tplc="D4AC8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7880A51"/>
    <w:multiLevelType w:val="hybridMultilevel"/>
    <w:tmpl w:val="01DA7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8B4040C"/>
    <w:multiLevelType w:val="hybridMultilevel"/>
    <w:tmpl w:val="8874369A"/>
    <w:lvl w:ilvl="0" w:tplc="31889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99E16AB"/>
    <w:multiLevelType w:val="hybridMultilevel"/>
    <w:tmpl w:val="6A34BB6C"/>
    <w:lvl w:ilvl="0" w:tplc="03A8B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9A071AD"/>
    <w:multiLevelType w:val="hybridMultilevel"/>
    <w:tmpl w:val="C8B68634"/>
    <w:lvl w:ilvl="0" w:tplc="B09AB636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A05057B"/>
    <w:multiLevelType w:val="hybridMultilevel"/>
    <w:tmpl w:val="7B62CB26"/>
    <w:lvl w:ilvl="0" w:tplc="48649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EC37A5"/>
    <w:multiLevelType w:val="hybridMultilevel"/>
    <w:tmpl w:val="54DE5244"/>
    <w:lvl w:ilvl="0" w:tplc="30F0B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654498"/>
    <w:multiLevelType w:val="hybridMultilevel"/>
    <w:tmpl w:val="7D6C03CC"/>
    <w:lvl w:ilvl="0" w:tplc="62ACE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293EE3"/>
    <w:multiLevelType w:val="hybridMultilevel"/>
    <w:tmpl w:val="1BB2DD36"/>
    <w:lvl w:ilvl="0" w:tplc="0DB40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CAC5929"/>
    <w:multiLevelType w:val="hybridMultilevel"/>
    <w:tmpl w:val="80246F20"/>
    <w:lvl w:ilvl="0" w:tplc="0DB40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8028EE"/>
    <w:multiLevelType w:val="hybridMultilevel"/>
    <w:tmpl w:val="D54A1708"/>
    <w:lvl w:ilvl="0" w:tplc="D71A9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9E1CE8"/>
    <w:multiLevelType w:val="hybridMultilevel"/>
    <w:tmpl w:val="1B4CB998"/>
    <w:lvl w:ilvl="0" w:tplc="7D443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1301B91"/>
    <w:multiLevelType w:val="hybridMultilevel"/>
    <w:tmpl w:val="67A6D1C8"/>
    <w:lvl w:ilvl="0" w:tplc="4022E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15173CA"/>
    <w:multiLevelType w:val="hybridMultilevel"/>
    <w:tmpl w:val="010EEC80"/>
    <w:lvl w:ilvl="0" w:tplc="97DA1F04">
      <w:start w:val="1"/>
      <w:numFmt w:val="decimal"/>
      <w:lvlText w:val="%1."/>
      <w:lvlJc w:val="left"/>
      <w:pPr>
        <w:ind w:left="361" w:hanging="360"/>
      </w:pPr>
      <w:rPr>
        <w:rFonts w:ascii="標楷體" w:hAnsi="標楷體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47" w15:restartNumberingAfterBreak="0">
    <w:nsid w:val="425D3179"/>
    <w:multiLevelType w:val="hybridMultilevel"/>
    <w:tmpl w:val="7B62CB26"/>
    <w:lvl w:ilvl="0" w:tplc="48649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8DF5591"/>
    <w:multiLevelType w:val="hybridMultilevel"/>
    <w:tmpl w:val="93ACB134"/>
    <w:lvl w:ilvl="0" w:tplc="D4AC8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A2940F5"/>
    <w:multiLevelType w:val="hybridMultilevel"/>
    <w:tmpl w:val="7B62CB26"/>
    <w:lvl w:ilvl="0" w:tplc="48649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A5B3E93"/>
    <w:multiLevelType w:val="hybridMultilevel"/>
    <w:tmpl w:val="417CBF5C"/>
    <w:lvl w:ilvl="0" w:tplc="0DB40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B9852F9"/>
    <w:multiLevelType w:val="hybridMultilevel"/>
    <w:tmpl w:val="C570E730"/>
    <w:lvl w:ilvl="0" w:tplc="F572D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B649BD"/>
    <w:multiLevelType w:val="hybridMultilevel"/>
    <w:tmpl w:val="C808558C"/>
    <w:lvl w:ilvl="0" w:tplc="5E30CDCC">
      <w:start w:val="1"/>
      <w:numFmt w:val="decimal"/>
      <w:lvlText w:val="%1."/>
      <w:lvlJc w:val="left"/>
      <w:pPr>
        <w:ind w:left="360" w:hanging="360"/>
      </w:pPr>
      <w:rPr>
        <w:rFonts w:cs="Cambria"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FC20BE4"/>
    <w:multiLevelType w:val="hybridMultilevel"/>
    <w:tmpl w:val="C9E4B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4AD43E1"/>
    <w:multiLevelType w:val="hybridMultilevel"/>
    <w:tmpl w:val="40FC7B46"/>
    <w:lvl w:ilvl="0" w:tplc="A3300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4B57B22"/>
    <w:multiLevelType w:val="hybridMultilevel"/>
    <w:tmpl w:val="F47CFE50"/>
    <w:lvl w:ilvl="0" w:tplc="4C12B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A8437B"/>
    <w:multiLevelType w:val="hybridMultilevel"/>
    <w:tmpl w:val="BF1E8A70"/>
    <w:lvl w:ilvl="0" w:tplc="0DB40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7D264EE"/>
    <w:multiLevelType w:val="hybridMultilevel"/>
    <w:tmpl w:val="854A0F52"/>
    <w:lvl w:ilvl="0" w:tplc="994EC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8753FD9"/>
    <w:multiLevelType w:val="hybridMultilevel"/>
    <w:tmpl w:val="BC160C22"/>
    <w:lvl w:ilvl="0" w:tplc="F572D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88B1CCA"/>
    <w:multiLevelType w:val="hybridMultilevel"/>
    <w:tmpl w:val="20FA6FEA"/>
    <w:lvl w:ilvl="0" w:tplc="0F208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95D7EDB"/>
    <w:multiLevelType w:val="hybridMultilevel"/>
    <w:tmpl w:val="D1040F0A"/>
    <w:lvl w:ilvl="0" w:tplc="C0505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C591CC7"/>
    <w:multiLevelType w:val="hybridMultilevel"/>
    <w:tmpl w:val="FA7E68F2"/>
    <w:lvl w:ilvl="0" w:tplc="5964D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C877904"/>
    <w:multiLevelType w:val="hybridMultilevel"/>
    <w:tmpl w:val="CC1E3430"/>
    <w:lvl w:ilvl="0" w:tplc="9B84961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11B0F2A"/>
    <w:multiLevelType w:val="hybridMultilevel"/>
    <w:tmpl w:val="5D6439B0"/>
    <w:lvl w:ilvl="0" w:tplc="2744C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13C1458"/>
    <w:multiLevelType w:val="hybridMultilevel"/>
    <w:tmpl w:val="CE0AC9E4"/>
    <w:lvl w:ilvl="0" w:tplc="C8B43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1B070E9"/>
    <w:multiLevelType w:val="hybridMultilevel"/>
    <w:tmpl w:val="B6CAE654"/>
    <w:lvl w:ilvl="0" w:tplc="42622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2FF1441"/>
    <w:multiLevelType w:val="hybridMultilevel"/>
    <w:tmpl w:val="380470B8"/>
    <w:lvl w:ilvl="0" w:tplc="7B283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39B0D67"/>
    <w:multiLevelType w:val="hybridMultilevel"/>
    <w:tmpl w:val="03B44CCC"/>
    <w:lvl w:ilvl="0" w:tplc="0AE41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4927DF6"/>
    <w:multiLevelType w:val="hybridMultilevel"/>
    <w:tmpl w:val="0D3AB77C"/>
    <w:lvl w:ilvl="0" w:tplc="CE14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5705327"/>
    <w:multiLevelType w:val="hybridMultilevel"/>
    <w:tmpl w:val="D7AC8380"/>
    <w:lvl w:ilvl="0" w:tplc="F594D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6384654"/>
    <w:multiLevelType w:val="hybridMultilevel"/>
    <w:tmpl w:val="47C01678"/>
    <w:lvl w:ilvl="0" w:tplc="E1CA9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6907C3F"/>
    <w:multiLevelType w:val="hybridMultilevel"/>
    <w:tmpl w:val="EC52AB58"/>
    <w:lvl w:ilvl="0" w:tplc="F572D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73401B3"/>
    <w:multiLevelType w:val="hybridMultilevel"/>
    <w:tmpl w:val="1174F804"/>
    <w:lvl w:ilvl="0" w:tplc="0DB40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7C363A6"/>
    <w:multiLevelType w:val="hybridMultilevel"/>
    <w:tmpl w:val="DB223396"/>
    <w:lvl w:ilvl="0" w:tplc="5ED6C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DA777FF"/>
    <w:multiLevelType w:val="hybridMultilevel"/>
    <w:tmpl w:val="68BC51F2"/>
    <w:lvl w:ilvl="0" w:tplc="4ECEC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64E62CB"/>
    <w:multiLevelType w:val="hybridMultilevel"/>
    <w:tmpl w:val="45F2D84E"/>
    <w:lvl w:ilvl="0" w:tplc="F572D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6D2231D"/>
    <w:multiLevelType w:val="hybridMultilevel"/>
    <w:tmpl w:val="9C0AB5DE"/>
    <w:lvl w:ilvl="0" w:tplc="7B283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82E497D"/>
    <w:multiLevelType w:val="hybridMultilevel"/>
    <w:tmpl w:val="012C54E2"/>
    <w:lvl w:ilvl="0" w:tplc="0DB40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B06741D"/>
    <w:multiLevelType w:val="hybridMultilevel"/>
    <w:tmpl w:val="86D8B020"/>
    <w:lvl w:ilvl="0" w:tplc="24682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B2C2A45"/>
    <w:multiLevelType w:val="hybridMultilevel"/>
    <w:tmpl w:val="3426EF84"/>
    <w:lvl w:ilvl="0" w:tplc="661EE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B8A1E8A"/>
    <w:multiLevelType w:val="hybridMultilevel"/>
    <w:tmpl w:val="CE70281A"/>
    <w:lvl w:ilvl="0" w:tplc="3496A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C6B623B"/>
    <w:multiLevelType w:val="hybridMultilevel"/>
    <w:tmpl w:val="37D4087A"/>
    <w:lvl w:ilvl="0" w:tplc="0C22BD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2" w15:restartNumberingAfterBreak="0">
    <w:nsid w:val="7D934C30"/>
    <w:multiLevelType w:val="hybridMultilevel"/>
    <w:tmpl w:val="2754296C"/>
    <w:lvl w:ilvl="0" w:tplc="66FA2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E2820F1"/>
    <w:multiLevelType w:val="hybridMultilevel"/>
    <w:tmpl w:val="846830E4"/>
    <w:lvl w:ilvl="0" w:tplc="6E8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FAD6240"/>
    <w:multiLevelType w:val="hybridMultilevel"/>
    <w:tmpl w:val="20ACA850"/>
    <w:lvl w:ilvl="0" w:tplc="B4C68BB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69"/>
  </w:num>
  <w:num w:numId="3">
    <w:abstractNumId w:val="83"/>
  </w:num>
  <w:num w:numId="4">
    <w:abstractNumId w:val="31"/>
  </w:num>
  <w:num w:numId="5">
    <w:abstractNumId w:val="24"/>
  </w:num>
  <w:num w:numId="6">
    <w:abstractNumId w:val="66"/>
  </w:num>
  <w:num w:numId="7">
    <w:abstractNumId w:val="15"/>
  </w:num>
  <w:num w:numId="8">
    <w:abstractNumId w:val="68"/>
  </w:num>
  <w:num w:numId="9">
    <w:abstractNumId w:val="82"/>
  </w:num>
  <w:num w:numId="10">
    <w:abstractNumId w:val="19"/>
  </w:num>
  <w:num w:numId="11">
    <w:abstractNumId w:val="0"/>
  </w:num>
  <w:num w:numId="12">
    <w:abstractNumId w:val="10"/>
  </w:num>
  <w:num w:numId="13">
    <w:abstractNumId w:val="16"/>
  </w:num>
  <w:num w:numId="14">
    <w:abstractNumId w:val="17"/>
  </w:num>
  <w:num w:numId="15">
    <w:abstractNumId w:val="64"/>
  </w:num>
  <w:num w:numId="16">
    <w:abstractNumId w:val="61"/>
  </w:num>
  <w:num w:numId="17">
    <w:abstractNumId w:val="54"/>
  </w:num>
  <w:num w:numId="18">
    <w:abstractNumId w:val="59"/>
  </w:num>
  <w:num w:numId="19">
    <w:abstractNumId w:val="39"/>
  </w:num>
  <w:num w:numId="20">
    <w:abstractNumId w:val="79"/>
  </w:num>
  <w:num w:numId="21">
    <w:abstractNumId w:val="70"/>
  </w:num>
  <w:num w:numId="22">
    <w:abstractNumId w:val="18"/>
  </w:num>
  <w:num w:numId="23">
    <w:abstractNumId w:val="40"/>
  </w:num>
  <w:num w:numId="24">
    <w:abstractNumId w:val="65"/>
  </w:num>
  <w:num w:numId="25">
    <w:abstractNumId w:val="22"/>
  </w:num>
  <w:num w:numId="26">
    <w:abstractNumId w:val="14"/>
  </w:num>
  <w:num w:numId="27">
    <w:abstractNumId w:val="43"/>
  </w:num>
  <w:num w:numId="28">
    <w:abstractNumId w:val="60"/>
  </w:num>
  <w:num w:numId="29">
    <w:abstractNumId w:val="36"/>
  </w:num>
  <w:num w:numId="30">
    <w:abstractNumId w:val="63"/>
  </w:num>
  <w:num w:numId="31">
    <w:abstractNumId w:val="67"/>
  </w:num>
  <w:num w:numId="32">
    <w:abstractNumId w:val="80"/>
  </w:num>
  <w:num w:numId="33">
    <w:abstractNumId w:val="28"/>
  </w:num>
  <w:num w:numId="34">
    <w:abstractNumId w:val="78"/>
  </w:num>
  <w:num w:numId="35">
    <w:abstractNumId w:val="81"/>
  </w:num>
  <w:num w:numId="36">
    <w:abstractNumId w:val="1"/>
  </w:num>
  <w:num w:numId="37">
    <w:abstractNumId w:val="4"/>
  </w:num>
  <w:num w:numId="38">
    <w:abstractNumId w:val="75"/>
  </w:num>
  <w:num w:numId="39">
    <w:abstractNumId w:val="51"/>
  </w:num>
  <w:num w:numId="40">
    <w:abstractNumId w:val="58"/>
  </w:num>
  <w:num w:numId="41">
    <w:abstractNumId w:val="71"/>
  </w:num>
  <w:num w:numId="42">
    <w:abstractNumId w:val="20"/>
  </w:num>
  <w:num w:numId="43">
    <w:abstractNumId w:val="34"/>
  </w:num>
  <w:num w:numId="44">
    <w:abstractNumId w:val="53"/>
  </w:num>
  <w:num w:numId="45">
    <w:abstractNumId w:val="76"/>
  </w:num>
  <w:num w:numId="46">
    <w:abstractNumId w:val="62"/>
  </w:num>
  <w:num w:numId="47">
    <w:abstractNumId w:val="25"/>
  </w:num>
  <w:num w:numId="48">
    <w:abstractNumId w:val="21"/>
  </w:num>
  <w:num w:numId="49">
    <w:abstractNumId w:val="11"/>
  </w:num>
  <w:num w:numId="50">
    <w:abstractNumId w:val="37"/>
  </w:num>
  <w:num w:numId="51">
    <w:abstractNumId w:val="13"/>
  </w:num>
  <w:num w:numId="52">
    <w:abstractNumId w:val="26"/>
  </w:num>
  <w:num w:numId="53">
    <w:abstractNumId w:val="55"/>
  </w:num>
  <w:num w:numId="54">
    <w:abstractNumId w:val="52"/>
  </w:num>
  <w:num w:numId="55">
    <w:abstractNumId w:val="8"/>
  </w:num>
  <w:num w:numId="56">
    <w:abstractNumId w:val="6"/>
  </w:num>
  <w:num w:numId="57">
    <w:abstractNumId w:val="84"/>
  </w:num>
  <w:num w:numId="58">
    <w:abstractNumId w:val="46"/>
  </w:num>
  <w:num w:numId="59">
    <w:abstractNumId w:val="2"/>
  </w:num>
  <w:num w:numId="60">
    <w:abstractNumId w:val="9"/>
  </w:num>
  <w:num w:numId="61">
    <w:abstractNumId w:val="32"/>
  </w:num>
  <w:num w:numId="62">
    <w:abstractNumId w:val="35"/>
  </w:num>
  <w:num w:numId="63">
    <w:abstractNumId w:val="73"/>
  </w:num>
  <w:num w:numId="64">
    <w:abstractNumId w:val="57"/>
  </w:num>
  <w:num w:numId="65">
    <w:abstractNumId w:val="45"/>
  </w:num>
  <w:num w:numId="66">
    <w:abstractNumId w:val="12"/>
  </w:num>
  <w:num w:numId="67">
    <w:abstractNumId w:val="74"/>
  </w:num>
  <w:num w:numId="68">
    <w:abstractNumId w:val="44"/>
  </w:num>
  <w:num w:numId="69">
    <w:abstractNumId w:val="27"/>
  </w:num>
  <w:num w:numId="70">
    <w:abstractNumId w:val="47"/>
  </w:num>
  <w:num w:numId="71">
    <w:abstractNumId w:val="49"/>
  </w:num>
  <w:num w:numId="72">
    <w:abstractNumId w:val="38"/>
  </w:num>
  <w:num w:numId="73">
    <w:abstractNumId w:val="3"/>
  </w:num>
  <w:num w:numId="74">
    <w:abstractNumId w:val="48"/>
  </w:num>
  <w:num w:numId="75">
    <w:abstractNumId w:val="29"/>
  </w:num>
  <w:num w:numId="76">
    <w:abstractNumId w:val="33"/>
  </w:num>
  <w:num w:numId="77">
    <w:abstractNumId w:val="7"/>
  </w:num>
  <w:num w:numId="78">
    <w:abstractNumId w:val="42"/>
  </w:num>
  <w:num w:numId="79">
    <w:abstractNumId w:val="72"/>
  </w:num>
  <w:num w:numId="80">
    <w:abstractNumId w:val="77"/>
  </w:num>
  <w:num w:numId="81">
    <w:abstractNumId w:val="41"/>
  </w:num>
  <w:num w:numId="82">
    <w:abstractNumId w:val="5"/>
  </w:num>
  <w:num w:numId="83">
    <w:abstractNumId w:val="50"/>
  </w:num>
  <w:num w:numId="84">
    <w:abstractNumId w:val="30"/>
  </w:num>
  <w:num w:numId="85">
    <w:abstractNumId w:val="5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F4"/>
    <w:rsid w:val="000104F4"/>
    <w:rsid w:val="000328E7"/>
    <w:rsid w:val="00042A6F"/>
    <w:rsid w:val="000441E8"/>
    <w:rsid w:val="00047DD6"/>
    <w:rsid w:val="00057576"/>
    <w:rsid w:val="00064A8A"/>
    <w:rsid w:val="00066AFE"/>
    <w:rsid w:val="000A4436"/>
    <w:rsid w:val="000A49AF"/>
    <w:rsid w:val="000A4A65"/>
    <w:rsid w:val="000C169D"/>
    <w:rsid w:val="000E1071"/>
    <w:rsid w:val="000E2581"/>
    <w:rsid w:val="000F55E5"/>
    <w:rsid w:val="00105CE6"/>
    <w:rsid w:val="00150B37"/>
    <w:rsid w:val="0015395A"/>
    <w:rsid w:val="001551FA"/>
    <w:rsid w:val="00163132"/>
    <w:rsid w:val="00167635"/>
    <w:rsid w:val="00175CDF"/>
    <w:rsid w:val="00175F76"/>
    <w:rsid w:val="001905C9"/>
    <w:rsid w:val="001918BE"/>
    <w:rsid w:val="00197F6F"/>
    <w:rsid w:val="001B06F5"/>
    <w:rsid w:val="001B16A7"/>
    <w:rsid w:val="001B3D99"/>
    <w:rsid w:val="001B4B46"/>
    <w:rsid w:val="001E73D1"/>
    <w:rsid w:val="001E773C"/>
    <w:rsid w:val="001F3347"/>
    <w:rsid w:val="00200AC4"/>
    <w:rsid w:val="0020181C"/>
    <w:rsid w:val="002033AD"/>
    <w:rsid w:val="00214A3D"/>
    <w:rsid w:val="002230A7"/>
    <w:rsid w:val="00232908"/>
    <w:rsid w:val="00232E17"/>
    <w:rsid w:val="00234BA6"/>
    <w:rsid w:val="002372ED"/>
    <w:rsid w:val="00246F29"/>
    <w:rsid w:val="002772DA"/>
    <w:rsid w:val="002837D5"/>
    <w:rsid w:val="00292BEC"/>
    <w:rsid w:val="002B0177"/>
    <w:rsid w:val="002B1A4D"/>
    <w:rsid w:val="002B5BBB"/>
    <w:rsid w:val="002F0D9A"/>
    <w:rsid w:val="002F56EC"/>
    <w:rsid w:val="0030668D"/>
    <w:rsid w:val="00306871"/>
    <w:rsid w:val="00312CDD"/>
    <w:rsid w:val="00312DE9"/>
    <w:rsid w:val="00316205"/>
    <w:rsid w:val="0033496C"/>
    <w:rsid w:val="00335997"/>
    <w:rsid w:val="0034276C"/>
    <w:rsid w:val="00362BE9"/>
    <w:rsid w:val="00372EB3"/>
    <w:rsid w:val="003A7013"/>
    <w:rsid w:val="003B072C"/>
    <w:rsid w:val="003C4A45"/>
    <w:rsid w:val="003C54D9"/>
    <w:rsid w:val="003D5E87"/>
    <w:rsid w:val="003D6CAD"/>
    <w:rsid w:val="003D72A5"/>
    <w:rsid w:val="003E74BB"/>
    <w:rsid w:val="003F181D"/>
    <w:rsid w:val="00404767"/>
    <w:rsid w:val="00415202"/>
    <w:rsid w:val="00424E71"/>
    <w:rsid w:val="004406AD"/>
    <w:rsid w:val="004721B6"/>
    <w:rsid w:val="00490ACC"/>
    <w:rsid w:val="00493A7E"/>
    <w:rsid w:val="004A00EE"/>
    <w:rsid w:val="004A1468"/>
    <w:rsid w:val="004A22D3"/>
    <w:rsid w:val="004A7CD6"/>
    <w:rsid w:val="004B2A5E"/>
    <w:rsid w:val="004B4798"/>
    <w:rsid w:val="004C074D"/>
    <w:rsid w:val="004C5C20"/>
    <w:rsid w:val="004E1276"/>
    <w:rsid w:val="004F30D2"/>
    <w:rsid w:val="004F3D37"/>
    <w:rsid w:val="00500D68"/>
    <w:rsid w:val="00501ADE"/>
    <w:rsid w:val="0050243C"/>
    <w:rsid w:val="00525241"/>
    <w:rsid w:val="00540BBD"/>
    <w:rsid w:val="00551B31"/>
    <w:rsid w:val="00557631"/>
    <w:rsid w:val="005A0E5D"/>
    <w:rsid w:val="005A0EF1"/>
    <w:rsid w:val="005A6247"/>
    <w:rsid w:val="005A6357"/>
    <w:rsid w:val="005B0A88"/>
    <w:rsid w:val="005B24FC"/>
    <w:rsid w:val="005B51D9"/>
    <w:rsid w:val="005C2686"/>
    <w:rsid w:val="005E469C"/>
    <w:rsid w:val="005F07EE"/>
    <w:rsid w:val="005F546B"/>
    <w:rsid w:val="006315C4"/>
    <w:rsid w:val="00657477"/>
    <w:rsid w:val="0066457B"/>
    <w:rsid w:val="00667071"/>
    <w:rsid w:val="0067211F"/>
    <w:rsid w:val="00675AF0"/>
    <w:rsid w:val="00680917"/>
    <w:rsid w:val="0068259A"/>
    <w:rsid w:val="006A6F37"/>
    <w:rsid w:val="006E23D6"/>
    <w:rsid w:val="006F3EB7"/>
    <w:rsid w:val="00710FDE"/>
    <w:rsid w:val="00712EC5"/>
    <w:rsid w:val="007134DD"/>
    <w:rsid w:val="007148C2"/>
    <w:rsid w:val="0072414A"/>
    <w:rsid w:val="007273CF"/>
    <w:rsid w:val="007400F7"/>
    <w:rsid w:val="007425DD"/>
    <w:rsid w:val="00756E4B"/>
    <w:rsid w:val="00770DDA"/>
    <w:rsid w:val="00770EF5"/>
    <w:rsid w:val="00783207"/>
    <w:rsid w:val="007A4E78"/>
    <w:rsid w:val="007B23EE"/>
    <w:rsid w:val="007C0FCE"/>
    <w:rsid w:val="007C1695"/>
    <w:rsid w:val="007D2181"/>
    <w:rsid w:val="007D5536"/>
    <w:rsid w:val="00801F97"/>
    <w:rsid w:val="008135BE"/>
    <w:rsid w:val="00826B84"/>
    <w:rsid w:val="00856E88"/>
    <w:rsid w:val="00865AD6"/>
    <w:rsid w:val="00875B68"/>
    <w:rsid w:val="00893D87"/>
    <w:rsid w:val="008E4987"/>
    <w:rsid w:val="008E78AC"/>
    <w:rsid w:val="0090000F"/>
    <w:rsid w:val="009078A1"/>
    <w:rsid w:val="009278C3"/>
    <w:rsid w:val="0095513B"/>
    <w:rsid w:val="009761E3"/>
    <w:rsid w:val="00992412"/>
    <w:rsid w:val="009C433D"/>
    <w:rsid w:val="009E3B95"/>
    <w:rsid w:val="009E55A3"/>
    <w:rsid w:val="00A01E24"/>
    <w:rsid w:val="00A03D54"/>
    <w:rsid w:val="00A07C76"/>
    <w:rsid w:val="00A11D7A"/>
    <w:rsid w:val="00A12D02"/>
    <w:rsid w:val="00A31911"/>
    <w:rsid w:val="00A529E5"/>
    <w:rsid w:val="00A5563D"/>
    <w:rsid w:val="00A7245B"/>
    <w:rsid w:val="00A84D6D"/>
    <w:rsid w:val="00A94A60"/>
    <w:rsid w:val="00AA014C"/>
    <w:rsid w:val="00AB20B3"/>
    <w:rsid w:val="00AB7C7E"/>
    <w:rsid w:val="00B14A02"/>
    <w:rsid w:val="00B257E9"/>
    <w:rsid w:val="00B305F4"/>
    <w:rsid w:val="00B47C98"/>
    <w:rsid w:val="00B631BB"/>
    <w:rsid w:val="00B634AA"/>
    <w:rsid w:val="00B73CC6"/>
    <w:rsid w:val="00B9045A"/>
    <w:rsid w:val="00B91BC4"/>
    <w:rsid w:val="00BA3549"/>
    <w:rsid w:val="00BC496B"/>
    <w:rsid w:val="00BC7DB0"/>
    <w:rsid w:val="00BD2486"/>
    <w:rsid w:val="00BE65FF"/>
    <w:rsid w:val="00C042F3"/>
    <w:rsid w:val="00C178B8"/>
    <w:rsid w:val="00C212D7"/>
    <w:rsid w:val="00C30118"/>
    <w:rsid w:val="00C42668"/>
    <w:rsid w:val="00C44E0A"/>
    <w:rsid w:val="00C5051A"/>
    <w:rsid w:val="00C56E31"/>
    <w:rsid w:val="00C82F17"/>
    <w:rsid w:val="00C874D3"/>
    <w:rsid w:val="00CA1C28"/>
    <w:rsid w:val="00CA3EE4"/>
    <w:rsid w:val="00CB6C7F"/>
    <w:rsid w:val="00CB7F3E"/>
    <w:rsid w:val="00CE0EF3"/>
    <w:rsid w:val="00D2022D"/>
    <w:rsid w:val="00D50138"/>
    <w:rsid w:val="00D64E6B"/>
    <w:rsid w:val="00D9403E"/>
    <w:rsid w:val="00DA0939"/>
    <w:rsid w:val="00DC233A"/>
    <w:rsid w:val="00DD2E14"/>
    <w:rsid w:val="00DD37C8"/>
    <w:rsid w:val="00DE21F0"/>
    <w:rsid w:val="00E11648"/>
    <w:rsid w:val="00E13517"/>
    <w:rsid w:val="00E15813"/>
    <w:rsid w:val="00E2703E"/>
    <w:rsid w:val="00E3042B"/>
    <w:rsid w:val="00E36E9B"/>
    <w:rsid w:val="00E414E7"/>
    <w:rsid w:val="00E75CBD"/>
    <w:rsid w:val="00E97D47"/>
    <w:rsid w:val="00EB3778"/>
    <w:rsid w:val="00EB41AD"/>
    <w:rsid w:val="00EC0039"/>
    <w:rsid w:val="00EC3DA9"/>
    <w:rsid w:val="00ED1F61"/>
    <w:rsid w:val="00EE58CB"/>
    <w:rsid w:val="00EE7DBA"/>
    <w:rsid w:val="00F1774B"/>
    <w:rsid w:val="00F2532D"/>
    <w:rsid w:val="00F30048"/>
    <w:rsid w:val="00F3084B"/>
    <w:rsid w:val="00F35678"/>
    <w:rsid w:val="00F42D15"/>
    <w:rsid w:val="00F50FC9"/>
    <w:rsid w:val="00F51076"/>
    <w:rsid w:val="00F53F6E"/>
    <w:rsid w:val="00F61468"/>
    <w:rsid w:val="00F6275B"/>
    <w:rsid w:val="00F80FE6"/>
    <w:rsid w:val="00F824E3"/>
    <w:rsid w:val="00F92198"/>
    <w:rsid w:val="00FA7E75"/>
    <w:rsid w:val="00FB1F93"/>
    <w:rsid w:val="00FC036D"/>
    <w:rsid w:val="00FD0A52"/>
    <w:rsid w:val="00FD2FFF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51DAD69"/>
  <w15:chartTrackingRefBased/>
  <w15:docId w15:val="{64724BB9-9C84-4861-8ABE-80A27CDF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104F4"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link w:val="30"/>
    <w:unhideWhenUsed/>
    <w:qFormat/>
    <w:rsid w:val="00175CDF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104F4"/>
    <w:pPr>
      <w:jc w:val="center"/>
    </w:pPr>
  </w:style>
  <w:style w:type="character" w:customStyle="1" w:styleId="a4">
    <w:name w:val="註釋標題 字元"/>
    <w:link w:val="a3"/>
    <w:rsid w:val="000104F4"/>
    <w:rPr>
      <w:rFonts w:eastAsia="新細明體"/>
      <w:kern w:val="2"/>
      <w:sz w:val="24"/>
      <w:lang w:val="en-US" w:eastAsia="zh-TW" w:bidi="ar-SA"/>
    </w:rPr>
  </w:style>
  <w:style w:type="paragraph" w:styleId="a5">
    <w:name w:val="header"/>
    <w:basedOn w:val="a"/>
    <w:link w:val="a6"/>
    <w:rsid w:val="000104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0104F4"/>
    <w:rPr>
      <w:rFonts w:eastAsia="新細明體"/>
      <w:kern w:val="2"/>
      <w:lang w:val="en-US" w:eastAsia="zh-TW" w:bidi="ar-SA"/>
    </w:rPr>
  </w:style>
  <w:style w:type="paragraph" w:styleId="a7">
    <w:name w:val="annotation text"/>
    <w:basedOn w:val="a"/>
    <w:link w:val="a8"/>
    <w:semiHidden/>
    <w:unhideWhenUsed/>
    <w:rsid w:val="000104F4"/>
  </w:style>
  <w:style w:type="character" w:customStyle="1" w:styleId="a8">
    <w:name w:val="註解文字 字元"/>
    <w:link w:val="a7"/>
    <w:semiHidden/>
    <w:rsid w:val="000104F4"/>
    <w:rPr>
      <w:rFonts w:eastAsia="新細明體"/>
      <w:kern w:val="2"/>
      <w:sz w:val="24"/>
      <w:lang w:val="en-US" w:eastAsia="zh-TW" w:bidi="ar-SA"/>
    </w:rPr>
  </w:style>
  <w:style w:type="paragraph" w:styleId="a9">
    <w:name w:val="annotation subject"/>
    <w:basedOn w:val="a7"/>
    <w:next w:val="a7"/>
    <w:link w:val="aa"/>
    <w:semiHidden/>
    <w:unhideWhenUsed/>
    <w:rsid w:val="000104F4"/>
    <w:rPr>
      <w:b/>
      <w:bCs/>
    </w:rPr>
  </w:style>
  <w:style w:type="character" w:customStyle="1" w:styleId="aa">
    <w:name w:val="註解主旨 字元"/>
    <w:link w:val="a9"/>
    <w:semiHidden/>
    <w:rsid w:val="000104F4"/>
    <w:rPr>
      <w:rFonts w:eastAsia="新細明體"/>
      <w:b/>
      <w:bCs/>
      <w:kern w:val="2"/>
      <w:sz w:val="24"/>
      <w:lang w:val="en-US" w:eastAsia="zh-TW" w:bidi="ar-SA"/>
    </w:rPr>
  </w:style>
  <w:style w:type="paragraph" w:styleId="ab">
    <w:name w:val="Balloon Text"/>
    <w:basedOn w:val="a"/>
    <w:link w:val="ac"/>
    <w:semiHidden/>
    <w:unhideWhenUsed/>
    <w:rsid w:val="000104F4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semiHidden/>
    <w:rsid w:val="000104F4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paragraph" w:styleId="ad">
    <w:name w:val="Body Text Indent"/>
    <w:basedOn w:val="a"/>
    <w:link w:val="ae"/>
    <w:rsid w:val="000104F4"/>
    <w:pPr>
      <w:ind w:leftChars="119" w:left="2686" w:hangingChars="1000" w:hanging="2400"/>
    </w:pPr>
    <w:rPr>
      <w:rFonts w:eastAsia="標楷體"/>
    </w:rPr>
  </w:style>
  <w:style w:type="character" w:customStyle="1" w:styleId="ae">
    <w:name w:val="本文縮排 字元"/>
    <w:link w:val="ad"/>
    <w:rsid w:val="000104F4"/>
    <w:rPr>
      <w:rFonts w:eastAsia="標楷體"/>
      <w:kern w:val="2"/>
      <w:sz w:val="24"/>
      <w:lang w:val="en-US" w:eastAsia="zh-TW" w:bidi="ar-SA"/>
    </w:rPr>
  </w:style>
  <w:style w:type="paragraph" w:styleId="af">
    <w:name w:val="List"/>
    <w:basedOn w:val="a"/>
    <w:rsid w:val="000104F4"/>
    <w:pPr>
      <w:ind w:leftChars="200" w:left="100" w:hangingChars="200" w:hanging="200"/>
    </w:pPr>
  </w:style>
  <w:style w:type="paragraph" w:customStyle="1" w:styleId="af0">
    <w:name w:val="寄件者簡短地址"/>
    <w:basedOn w:val="a"/>
    <w:rsid w:val="000104F4"/>
  </w:style>
  <w:style w:type="paragraph" w:styleId="af1">
    <w:name w:val="footer"/>
    <w:basedOn w:val="a"/>
    <w:link w:val="af2"/>
    <w:uiPriority w:val="99"/>
    <w:unhideWhenUsed/>
    <w:rsid w:val="000104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link w:val="af1"/>
    <w:uiPriority w:val="99"/>
    <w:rsid w:val="000104F4"/>
    <w:rPr>
      <w:rFonts w:eastAsia="新細明體"/>
      <w:kern w:val="2"/>
      <w:lang w:val="en-US" w:eastAsia="zh-TW" w:bidi="ar-SA"/>
    </w:rPr>
  </w:style>
  <w:style w:type="paragraph" w:styleId="af3">
    <w:name w:val="List Paragraph"/>
    <w:basedOn w:val="a"/>
    <w:uiPriority w:val="34"/>
    <w:qFormat/>
    <w:rsid w:val="000104F4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0104F4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af4">
    <w:name w:val="Plain Text"/>
    <w:basedOn w:val="a"/>
    <w:link w:val="af5"/>
    <w:rsid w:val="000104F4"/>
    <w:rPr>
      <w:rFonts w:ascii="細明體" w:eastAsia="細明體" w:hAnsi="Courier New"/>
    </w:rPr>
  </w:style>
  <w:style w:type="character" w:customStyle="1" w:styleId="af5">
    <w:name w:val="純文字 字元"/>
    <w:link w:val="af4"/>
    <w:rsid w:val="000104F4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1">
    <w:name w:val="清單段落1"/>
    <w:basedOn w:val="a"/>
    <w:rsid w:val="000104F4"/>
    <w:pPr>
      <w:ind w:leftChars="200" w:left="480"/>
    </w:pPr>
    <w:rPr>
      <w:rFonts w:ascii="Calibri" w:hAnsi="Calibri"/>
      <w:szCs w:val="22"/>
    </w:rPr>
  </w:style>
  <w:style w:type="paragraph" w:styleId="af6">
    <w:name w:val="Closing"/>
    <w:basedOn w:val="a"/>
    <w:link w:val="af7"/>
    <w:rsid w:val="00BA3549"/>
    <w:pPr>
      <w:ind w:leftChars="1800" w:left="100"/>
    </w:pPr>
    <w:rPr>
      <w:rFonts w:eastAsia="標楷體"/>
      <w:b/>
      <w:sz w:val="26"/>
      <w:szCs w:val="26"/>
    </w:rPr>
  </w:style>
  <w:style w:type="character" w:customStyle="1" w:styleId="af7">
    <w:name w:val="結語 字元"/>
    <w:link w:val="af6"/>
    <w:rsid w:val="00BA3549"/>
    <w:rPr>
      <w:rFonts w:eastAsia="標楷體"/>
      <w:b/>
      <w:kern w:val="2"/>
      <w:sz w:val="26"/>
      <w:szCs w:val="26"/>
    </w:rPr>
  </w:style>
  <w:style w:type="character" w:styleId="af8">
    <w:name w:val="annotation reference"/>
    <w:rsid w:val="00415202"/>
    <w:rPr>
      <w:sz w:val="18"/>
      <w:szCs w:val="18"/>
    </w:rPr>
  </w:style>
  <w:style w:type="table" w:styleId="af9">
    <w:name w:val="Table Grid"/>
    <w:basedOn w:val="a1"/>
    <w:uiPriority w:val="59"/>
    <w:rsid w:val="004721B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rsid w:val="00175CDF"/>
    <w:rPr>
      <w:rFonts w:ascii="Cambria" w:hAnsi="Cambria"/>
      <w:b/>
      <w:bCs/>
      <w:kern w:val="2"/>
      <w:sz w:val="36"/>
      <w:szCs w:val="36"/>
    </w:rPr>
  </w:style>
  <w:style w:type="paragraph" w:customStyle="1" w:styleId="Default">
    <w:name w:val="Default"/>
    <w:rsid w:val="00175CD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customStyle="1" w:styleId="Afa">
    <w:name w:val="內文 A"/>
    <w:rsid w:val="00712EC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26CCE-CC6E-4E20-B3F5-51ABC3A3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848</Words>
  <Characters>4834</Characters>
  <Application>Microsoft Office Word</Application>
  <DocSecurity>0</DocSecurity>
  <Lines>40</Lines>
  <Paragraphs>11</Paragraphs>
  <ScaleCrop>false</ScaleCrop>
  <Company>建國高中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亮穎</dc:creator>
  <cp:keywords/>
  <cp:lastModifiedBy>user</cp:lastModifiedBy>
  <cp:revision>12</cp:revision>
  <cp:lastPrinted>2017-08-23T04:04:00Z</cp:lastPrinted>
  <dcterms:created xsi:type="dcterms:W3CDTF">2023-07-04T06:31:00Z</dcterms:created>
  <dcterms:modified xsi:type="dcterms:W3CDTF">2024-12-23T02:05:00Z</dcterms:modified>
</cp:coreProperties>
</file>